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37C6" w:rsidRDefault="007337C6" w:rsidP="00A3721F">
      <w:pPr>
        <w:spacing w:after="0" w:line="240" w:lineRule="auto"/>
        <w:jc w:val="right"/>
      </w:pPr>
      <w:bookmarkStart w:id="0" w:name="_GoBack"/>
      <w:r>
        <w:t>Приложение 3</w:t>
      </w:r>
    </w:p>
    <w:p w:rsidR="007337C6" w:rsidRDefault="007337C6" w:rsidP="00A3721F">
      <w:pPr>
        <w:spacing w:after="0" w:line="240" w:lineRule="auto"/>
        <w:jc w:val="right"/>
      </w:pPr>
      <w:r>
        <w:t>к Решению Совета депутатов МО Ивановский сельсовет</w:t>
      </w:r>
    </w:p>
    <w:p w:rsidR="007337C6" w:rsidRDefault="007337C6" w:rsidP="00A3721F">
      <w:pPr>
        <w:spacing w:after="0" w:line="240" w:lineRule="auto"/>
        <w:jc w:val="right"/>
      </w:pPr>
      <w:r>
        <w:t>Оренбургского района второго созыва</w:t>
      </w:r>
    </w:p>
    <w:p w:rsidR="007337C6" w:rsidRDefault="007337C6" w:rsidP="00A3721F">
      <w:pPr>
        <w:spacing w:after="0" w:line="240" w:lineRule="auto"/>
        <w:jc w:val="right"/>
      </w:pPr>
      <w:r>
        <w:t>от 17.06.2014 г. № 156</w:t>
      </w:r>
      <w:bookmarkEnd w:id="0"/>
    </w:p>
    <w:p w:rsidR="007337C6" w:rsidRDefault="007337C6" w:rsidP="00A3721F">
      <w:pPr>
        <w:spacing w:after="0" w:line="240" w:lineRule="auto"/>
      </w:pPr>
    </w:p>
    <w:p w:rsidR="007337C6" w:rsidRPr="0084482E" w:rsidRDefault="007337C6" w:rsidP="00CD5170">
      <w:pPr>
        <w:ind w:firstLine="6237"/>
        <w:jc w:val="both"/>
      </w:pPr>
    </w:p>
    <w:p w:rsidR="007337C6" w:rsidRPr="0084482E" w:rsidRDefault="007337C6" w:rsidP="00CD5170">
      <w:pPr>
        <w:jc w:val="both"/>
      </w:pPr>
    </w:p>
    <w:p w:rsidR="007337C6" w:rsidRPr="0084482E" w:rsidRDefault="007337C6" w:rsidP="00CD5170">
      <w:pPr>
        <w:jc w:val="both"/>
      </w:pPr>
    </w:p>
    <w:p w:rsidR="007337C6" w:rsidRPr="0084482E" w:rsidRDefault="007337C6" w:rsidP="00CD5170">
      <w:pPr>
        <w:jc w:val="both"/>
      </w:pPr>
    </w:p>
    <w:p w:rsidR="007337C6" w:rsidRPr="0084482E" w:rsidRDefault="007337C6" w:rsidP="00CD5170">
      <w:pPr>
        <w:jc w:val="both"/>
      </w:pPr>
    </w:p>
    <w:p w:rsidR="007337C6" w:rsidRPr="0084482E" w:rsidRDefault="007337C6" w:rsidP="00CD5170">
      <w:pPr>
        <w:jc w:val="both"/>
      </w:pPr>
    </w:p>
    <w:p w:rsidR="007337C6" w:rsidRPr="0084482E" w:rsidRDefault="007337C6" w:rsidP="00CD5170">
      <w:pPr>
        <w:ind w:firstLine="567"/>
        <w:jc w:val="both"/>
        <w:rPr>
          <w:b/>
          <w:bCs/>
        </w:rPr>
      </w:pPr>
    </w:p>
    <w:p w:rsidR="007337C6" w:rsidRPr="0084482E" w:rsidRDefault="007337C6" w:rsidP="00CD5170">
      <w:pPr>
        <w:spacing w:after="0" w:line="360" w:lineRule="auto"/>
        <w:ind w:firstLine="567"/>
        <w:jc w:val="center"/>
        <w:rPr>
          <w:b/>
        </w:rPr>
      </w:pPr>
      <w:r w:rsidRPr="0084482E">
        <w:rPr>
          <w:b/>
        </w:rPr>
        <w:t>ИНВЕСТИЦИОННАЯ ПРОГРАММА</w:t>
      </w:r>
    </w:p>
    <w:p w:rsidR="007337C6" w:rsidRPr="0084482E" w:rsidRDefault="007337C6" w:rsidP="00CD5170">
      <w:pPr>
        <w:spacing w:after="0" w:line="360" w:lineRule="auto"/>
        <w:ind w:firstLine="567"/>
        <w:jc w:val="center"/>
        <w:rPr>
          <w:b/>
          <w:bCs/>
        </w:rPr>
      </w:pPr>
      <w:r w:rsidRPr="0084482E">
        <w:rPr>
          <w:b/>
          <w:bCs/>
        </w:rPr>
        <w:t xml:space="preserve">Потребительского общества «УСАДЬБА» по развитию системы </w:t>
      </w:r>
      <w:r>
        <w:rPr>
          <w:b/>
          <w:bCs/>
        </w:rPr>
        <w:t>водоснабже</w:t>
      </w:r>
      <w:r w:rsidRPr="0084482E">
        <w:rPr>
          <w:b/>
          <w:bCs/>
        </w:rPr>
        <w:t>ния жилого комплекса «ПРИУРАЛЬЕ»</w:t>
      </w:r>
    </w:p>
    <w:p w:rsidR="007337C6" w:rsidRPr="0084482E" w:rsidRDefault="007337C6" w:rsidP="00CD5170">
      <w:pPr>
        <w:spacing w:after="0" w:line="360" w:lineRule="auto"/>
        <w:ind w:firstLine="567"/>
        <w:jc w:val="center"/>
        <w:rPr>
          <w:b/>
        </w:rPr>
      </w:pPr>
      <w:r w:rsidRPr="0084482E">
        <w:rPr>
          <w:b/>
          <w:bCs/>
        </w:rPr>
        <w:t xml:space="preserve">вс. Ивановка, Оренбургского района, </w:t>
      </w:r>
      <w:r>
        <w:rPr>
          <w:b/>
          <w:bCs/>
        </w:rPr>
        <w:t>Оренбургской области на 2014-2018 гг.</w:t>
      </w:r>
    </w:p>
    <w:p w:rsidR="007337C6" w:rsidRPr="0084482E" w:rsidRDefault="007337C6" w:rsidP="00CD5170">
      <w:pPr>
        <w:ind w:firstLine="567"/>
        <w:jc w:val="both"/>
      </w:pPr>
    </w:p>
    <w:p w:rsidR="007337C6" w:rsidRPr="0084482E" w:rsidRDefault="007337C6" w:rsidP="00CD5170">
      <w:pPr>
        <w:ind w:firstLine="567"/>
        <w:jc w:val="both"/>
      </w:pPr>
    </w:p>
    <w:p w:rsidR="007337C6" w:rsidRPr="0084482E" w:rsidRDefault="007337C6" w:rsidP="00CD5170">
      <w:pPr>
        <w:ind w:firstLine="567"/>
        <w:jc w:val="both"/>
      </w:pPr>
    </w:p>
    <w:p w:rsidR="007337C6" w:rsidRPr="0084482E" w:rsidRDefault="007337C6" w:rsidP="00CD5170">
      <w:pPr>
        <w:ind w:firstLine="567"/>
        <w:jc w:val="both"/>
      </w:pPr>
    </w:p>
    <w:p w:rsidR="007337C6" w:rsidRPr="0084482E" w:rsidRDefault="007337C6" w:rsidP="00CD5170">
      <w:pPr>
        <w:ind w:firstLine="567"/>
        <w:jc w:val="both"/>
      </w:pPr>
    </w:p>
    <w:p w:rsidR="007337C6" w:rsidRPr="0084482E" w:rsidRDefault="007337C6" w:rsidP="00CD5170">
      <w:pPr>
        <w:ind w:firstLine="567"/>
        <w:jc w:val="both"/>
      </w:pPr>
    </w:p>
    <w:p w:rsidR="007337C6" w:rsidRPr="0084482E" w:rsidRDefault="007337C6" w:rsidP="00CD5170">
      <w:pPr>
        <w:ind w:firstLine="567"/>
        <w:jc w:val="both"/>
      </w:pPr>
    </w:p>
    <w:p w:rsidR="007337C6" w:rsidRPr="0084482E" w:rsidRDefault="007337C6" w:rsidP="00CD5170">
      <w:pPr>
        <w:ind w:firstLine="567"/>
        <w:jc w:val="both"/>
      </w:pPr>
    </w:p>
    <w:p w:rsidR="007337C6" w:rsidRPr="0084482E" w:rsidRDefault="007337C6" w:rsidP="00CD5170">
      <w:pPr>
        <w:ind w:firstLine="567"/>
        <w:jc w:val="both"/>
      </w:pPr>
    </w:p>
    <w:p w:rsidR="007337C6" w:rsidRPr="0084482E" w:rsidRDefault="007337C6" w:rsidP="00CD5170">
      <w:pPr>
        <w:ind w:firstLine="567"/>
        <w:jc w:val="both"/>
      </w:pPr>
    </w:p>
    <w:p w:rsidR="007337C6" w:rsidRDefault="007337C6" w:rsidP="00DA3F36">
      <w:pPr>
        <w:jc w:val="both"/>
      </w:pPr>
    </w:p>
    <w:p w:rsidR="007337C6" w:rsidRDefault="007337C6" w:rsidP="00CD5170">
      <w:pPr>
        <w:ind w:firstLine="567"/>
        <w:jc w:val="both"/>
      </w:pPr>
    </w:p>
    <w:p w:rsidR="007337C6" w:rsidRDefault="007337C6" w:rsidP="00CD5170">
      <w:pPr>
        <w:ind w:firstLine="567"/>
        <w:jc w:val="both"/>
      </w:pPr>
    </w:p>
    <w:p w:rsidR="007337C6" w:rsidRDefault="007337C6" w:rsidP="00CD5170">
      <w:pPr>
        <w:ind w:firstLine="567"/>
        <w:jc w:val="both"/>
      </w:pPr>
    </w:p>
    <w:p w:rsidR="007337C6" w:rsidRPr="0084482E" w:rsidRDefault="007337C6" w:rsidP="000A5B79">
      <w:pPr>
        <w:ind w:firstLine="567"/>
        <w:jc w:val="center"/>
      </w:pPr>
      <w:r>
        <w:t>2014-2018 гг.</w:t>
      </w:r>
      <w:r>
        <w:br w:type="page"/>
      </w:r>
      <w:bookmarkStart w:id="1" w:name="_Toc388735673"/>
      <w:r w:rsidRPr="00CD5170">
        <w:rPr>
          <w:rStyle w:val="Heading1Char"/>
          <w:rFonts w:eastAsia="Calibri" w:cs="Cambria"/>
        </w:rPr>
        <w:t>Оглавление</w:t>
      </w:r>
      <w:bookmarkEnd w:id="1"/>
    </w:p>
    <w:p w:rsidR="007337C6" w:rsidRDefault="007337C6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r w:rsidRPr="0084482E">
        <w:fldChar w:fldCharType="begin"/>
      </w:r>
      <w:r w:rsidRPr="0084482E">
        <w:instrText xml:space="preserve"> TOC \o "1-3" \h \z \u </w:instrText>
      </w:r>
      <w:r w:rsidRPr="0084482E">
        <w:fldChar w:fldCharType="separate"/>
      </w:r>
      <w:hyperlink w:anchor="_Toc388735673" w:history="1">
        <w:r w:rsidRPr="00494874">
          <w:rPr>
            <w:rStyle w:val="Hyperlink"/>
            <w:noProof/>
          </w:rPr>
          <w:t>Оглавление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_Toc388735673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74" w:history="1">
        <w:r w:rsidRPr="00494874">
          <w:rPr>
            <w:rStyle w:val="Hyperlink"/>
            <w:noProof/>
          </w:rPr>
          <w:t>Введение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_Toc388735674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75" w:history="1">
        <w:r w:rsidRPr="00494874">
          <w:rPr>
            <w:rStyle w:val="Hyperlink"/>
            <w:noProof/>
          </w:rPr>
          <w:t>Анкета предприятия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_Toc388735675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76" w:history="1">
        <w:r w:rsidRPr="00494874">
          <w:rPr>
            <w:rStyle w:val="Hyperlink"/>
            <w:noProof/>
          </w:rPr>
          <w:t>Паспорт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_Toc388735676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77" w:history="1">
        <w:r w:rsidRPr="00494874">
          <w:rPr>
            <w:rStyle w:val="Hyperlink"/>
            <w:noProof/>
          </w:rPr>
          <w:t>1. Существо предлагаемой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_Toc388735677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78" w:history="1">
        <w:r w:rsidRPr="00494874">
          <w:rPr>
            <w:rStyle w:val="Hyperlink"/>
            <w:noProof/>
          </w:rPr>
          <w:t>1.1. Обоснование объемов производственных мощностей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_Toc388735678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79" w:history="1">
        <w:r w:rsidRPr="00494874">
          <w:rPr>
            <w:rStyle w:val="Hyperlink"/>
            <w:noProof/>
          </w:rPr>
          <w:t>1.2. Расчетные данные по водопотреблению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_Toc388735679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80" w:history="1">
        <w:r w:rsidRPr="00494874">
          <w:rPr>
            <w:rStyle w:val="Hyperlink"/>
            <w:noProof/>
          </w:rPr>
          <w:t>1.3. Схема системы водоснабжения жилого комплекса «Приуралье»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_Toc388735680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81" w:history="1">
        <w:r w:rsidRPr="00494874">
          <w:rPr>
            <w:rStyle w:val="Hyperlink"/>
            <w:noProof/>
          </w:rPr>
          <w:t>2. Источники финансирования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_Toc388735681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82" w:history="1">
        <w:r w:rsidRPr="00494874">
          <w:rPr>
            <w:rStyle w:val="Hyperlink"/>
            <w:noProof/>
          </w:rPr>
          <w:t>3. Мероприятия Инвестиционной программы и определение финансовой потребности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_Toc388735682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83" w:history="1">
        <w:r w:rsidRPr="00494874">
          <w:rPr>
            <w:rStyle w:val="Hyperlink"/>
            <w:noProof/>
          </w:rPr>
          <w:t>3.1. Определение размера финансовых потребностей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_Toc388735683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84" w:history="1">
        <w:r w:rsidRPr="00494874">
          <w:rPr>
            <w:rStyle w:val="Hyperlink"/>
            <w:noProof/>
          </w:rPr>
          <w:t>3.2. Налоговая нагрузка в оценке финансовой потребности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_Toc388735684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85" w:history="1">
        <w:r w:rsidRPr="00494874">
          <w:rPr>
            <w:rStyle w:val="Hyperlink"/>
            <w:noProof/>
          </w:rPr>
          <w:t>3.3. Расчет тарифа на подключение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_Toc388735685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86" w:history="1">
        <w:r w:rsidRPr="00494874">
          <w:rPr>
            <w:rStyle w:val="Hyperlink"/>
            <w:noProof/>
          </w:rPr>
          <w:t>3.4. Оценка доступности услуг водоснабжения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_Toc388735686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87" w:history="1">
        <w:r w:rsidRPr="00494874">
          <w:rPr>
            <w:rStyle w:val="Hyperlink"/>
            <w:noProof/>
          </w:rPr>
          <w:t>4. Показатели экономической эффективности реализации мероприятий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_Toc388735687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88" w:history="1">
        <w:r w:rsidRPr="00494874">
          <w:rPr>
            <w:rStyle w:val="Hyperlink"/>
            <w:noProof/>
          </w:rPr>
          <w:t>5. Ожидаемые конечные результаты реализации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_Toc388735688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89" w:history="1">
        <w:r w:rsidRPr="00494874">
          <w:rPr>
            <w:rStyle w:val="Hyperlink"/>
            <w:noProof/>
          </w:rPr>
          <w:t>6. Система управления и контроля реализации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_Toc388735689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90" w:history="1">
        <w:r w:rsidRPr="00494874">
          <w:rPr>
            <w:rStyle w:val="Hyperlink"/>
            <w:noProof/>
          </w:rPr>
          <w:t>6.1. Реализация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_Toc388735690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2"/>
        <w:tabs>
          <w:tab w:val="right" w:leader="dot" w:pos="9628"/>
        </w:tabs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91" w:history="1">
        <w:r w:rsidRPr="00494874">
          <w:rPr>
            <w:rStyle w:val="Hyperlink"/>
            <w:noProof/>
          </w:rPr>
          <w:t>6.2. Контроль выполнения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_Toc388735691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92" w:history="1">
        <w:r w:rsidRPr="00494874">
          <w:rPr>
            <w:rStyle w:val="Hyperlink"/>
            <w:noProof/>
          </w:rPr>
          <w:t>Приложение 1.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_Toc388735692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93" w:history="1">
        <w:r w:rsidRPr="00494874">
          <w:rPr>
            <w:rStyle w:val="Hyperlink"/>
            <w:noProof/>
          </w:rPr>
          <w:t>Приложение 2.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_Toc388735693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94" w:history="1">
        <w:r w:rsidRPr="00494874">
          <w:rPr>
            <w:rStyle w:val="Hyperlink"/>
            <w:noProof/>
          </w:rPr>
          <w:t>Приложение 3.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_Toc388735694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95" w:history="1">
        <w:r w:rsidRPr="00494874">
          <w:rPr>
            <w:rStyle w:val="Hyperlink"/>
            <w:noProof/>
          </w:rPr>
          <w:t>Приложение 4.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_Toc388735695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7337C6" w:rsidRDefault="007337C6">
      <w:pPr>
        <w:pStyle w:val="TOC1"/>
        <w:rPr>
          <w:rFonts w:ascii="Calibri" w:hAnsi="Calibri"/>
          <w:noProof/>
          <w:kern w:val="0"/>
          <w:sz w:val="22"/>
          <w:szCs w:val="22"/>
          <w:lang w:eastAsia="ru-RU"/>
        </w:rPr>
      </w:pPr>
      <w:hyperlink w:anchor="_Toc388735696" w:history="1">
        <w:r w:rsidRPr="00494874">
          <w:rPr>
            <w:rStyle w:val="Hyperlink"/>
            <w:noProof/>
          </w:rPr>
          <w:t>Приложение 5.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_Toc388735696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7337C6" w:rsidRPr="00EF6284" w:rsidRDefault="007337C6" w:rsidP="00EF6284">
      <w:pPr>
        <w:pStyle w:val="Heading1"/>
        <w:numPr>
          <w:ilvl w:val="0"/>
          <w:numId w:val="0"/>
        </w:numPr>
        <w:rPr>
          <w:szCs w:val="24"/>
        </w:rPr>
      </w:pPr>
      <w:r w:rsidRPr="0084482E">
        <w:fldChar w:fldCharType="end"/>
      </w:r>
      <w:r w:rsidRPr="0084482E">
        <w:br w:type="page"/>
      </w:r>
      <w:bookmarkStart w:id="2" w:name="_Toc388735674"/>
      <w:r w:rsidRPr="00EF6284">
        <w:t>Введение</w:t>
      </w:r>
      <w:bookmarkEnd w:id="2"/>
    </w:p>
    <w:p w:rsidR="007337C6" w:rsidRPr="0084482E" w:rsidRDefault="007337C6" w:rsidP="00CD5170">
      <w:pPr>
        <w:spacing w:after="0" w:line="360" w:lineRule="auto"/>
        <w:ind w:firstLine="567"/>
        <w:jc w:val="both"/>
      </w:pPr>
      <w:r w:rsidRPr="0084482E">
        <w:t>Инвестиционная программа потребительского общества «УСАДЬБА» по развитию си</w:t>
      </w:r>
      <w:r w:rsidRPr="0084482E">
        <w:t>с</w:t>
      </w:r>
      <w:r w:rsidRPr="0084482E">
        <w:t xml:space="preserve">темы </w:t>
      </w:r>
      <w:r>
        <w:t>водоснабж</w:t>
      </w:r>
      <w:r w:rsidRPr="0084482E">
        <w:t>ения</w:t>
      </w:r>
      <w:r>
        <w:t xml:space="preserve"> жилого комплекса «ПРИУРАЛЬЕ» </w:t>
      </w:r>
      <w:r w:rsidRPr="0084482E">
        <w:t>с. Ивановка, Оренбургского района, Оренбургской области на 2014</w:t>
      </w:r>
      <w:r w:rsidRPr="008672FD">
        <w:t xml:space="preserve">-2018 гг. (далее – Инвестиционная программа) разработана на основании договора № 04/ИП/14 от 11.03.2014 г., заключённого между ООО «Строительная Инвестиционная компания «Приуралье» </w:t>
      </w:r>
      <w:r w:rsidRPr="0084482E">
        <w:t>и ООО «АФ «Регул ОЛЕВ».</w:t>
      </w:r>
    </w:p>
    <w:p w:rsidR="007337C6" w:rsidRPr="0084482E" w:rsidRDefault="007337C6" w:rsidP="00CD5170">
      <w:pPr>
        <w:spacing w:after="0" w:line="360" w:lineRule="auto"/>
        <w:ind w:firstLine="567"/>
        <w:jc w:val="both"/>
      </w:pPr>
      <w:r w:rsidRPr="0084482E">
        <w:t xml:space="preserve">Инвестиционная программа включает первоочередные безотлагательные мероприятия по созданию централизованной системы </w:t>
      </w:r>
      <w:r>
        <w:t>водоснабже</w:t>
      </w:r>
      <w:r w:rsidRPr="0084482E">
        <w:t>ния в жилом комплексе «ПРИУРАЛЬЕ» с. Ивановка, Оренбургского района, Оренбургской области.</w:t>
      </w:r>
    </w:p>
    <w:p w:rsidR="007337C6" w:rsidRPr="0084482E" w:rsidRDefault="007337C6" w:rsidP="00CD5170">
      <w:pPr>
        <w:spacing w:after="0" w:line="360" w:lineRule="auto"/>
        <w:ind w:firstLine="567"/>
        <w:jc w:val="both"/>
      </w:pPr>
      <w:r w:rsidRPr="0084482E">
        <w:t>В условиях недостатка собственных средств на проведение работ по строительству н</w:t>
      </w:r>
      <w:r w:rsidRPr="0084482E">
        <w:t>о</w:t>
      </w:r>
      <w:r w:rsidRPr="0084482E">
        <w:t xml:space="preserve">вых объектов </w:t>
      </w:r>
      <w:r>
        <w:t>водоснабже</w:t>
      </w:r>
      <w:r w:rsidRPr="0084482E">
        <w:t>ния, затраты на реализацию мероприятий Инвестиционной пр</w:t>
      </w:r>
      <w:r w:rsidRPr="0084482E">
        <w:t>о</w:t>
      </w:r>
      <w:r w:rsidRPr="0084482E">
        <w:t>граммы планируется финансировать за счет денежных средств потребителей путем устано</w:t>
      </w:r>
      <w:r w:rsidRPr="0084482E">
        <w:t>в</w:t>
      </w:r>
      <w:r w:rsidRPr="0084482E">
        <w:t xml:space="preserve">ления тарифов на  подключение к системе </w:t>
      </w:r>
      <w:r>
        <w:t>водоснабже</w:t>
      </w:r>
      <w:r w:rsidRPr="0084482E">
        <w:t>ния.</w:t>
      </w:r>
    </w:p>
    <w:p w:rsidR="007337C6" w:rsidRPr="0084482E" w:rsidRDefault="007337C6" w:rsidP="00CD5170">
      <w:pPr>
        <w:spacing w:after="0" w:line="360" w:lineRule="auto"/>
        <w:ind w:firstLine="567"/>
        <w:jc w:val="both"/>
      </w:pPr>
    </w:p>
    <w:p w:rsidR="007337C6" w:rsidRPr="0084482E" w:rsidRDefault="007337C6" w:rsidP="00CD5170">
      <w:pPr>
        <w:spacing w:after="0" w:line="360" w:lineRule="auto"/>
        <w:ind w:firstLine="567"/>
        <w:jc w:val="both"/>
      </w:pPr>
      <w:r w:rsidRPr="0084482E">
        <w:t>Инвестиционная программа включает:</w:t>
      </w:r>
    </w:p>
    <w:p w:rsidR="007337C6" w:rsidRPr="0084482E" w:rsidRDefault="007337C6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анкету предприятия;</w:t>
      </w:r>
    </w:p>
    <w:p w:rsidR="007337C6" w:rsidRPr="0084482E" w:rsidRDefault="007337C6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паспорт Инвестиционной программы;</w:t>
      </w:r>
    </w:p>
    <w:p w:rsidR="007337C6" w:rsidRPr="0084482E" w:rsidRDefault="007337C6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 xml:space="preserve">краткое описание системы </w:t>
      </w:r>
      <w:r>
        <w:rPr>
          <w:rFonts w:ascii="Times New Roman" w:hAnsi="Times New Roman" w:cs="Times New Roman"/>
          <w:b w:val="0"/>
          <w:sz w:val="24"/>
          <w:szCs w:val="24"/>
        </w:rPr>
        <w:t>водоснабжен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ия жилого комплекса «Приуралье»;</w:t>
      </w:r>
    </w:p>
    <w:p w:rsidR="007337C6" w:rsidRPr="0084482E" w:rsidRDefault="007337C6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цели и задачи Инвестиционной программы, предложения по их решению, описание ожидаемых результатов реализации мероприятий Инвестиционной программы;</w:t>
      </w:r>
    </w:p>
    <w:p w:rsidR="007337C6" w:rsidRPr="0084482E" w:rsidRDefault="007337C6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перечень мероприятий по достижению целей и задач Инвестиционной программы, срок реализации Инвестиционной программы;</w:t>
      </w:r>
    </w:p>
    <w:p w:rsidR="007337C6" w:rsidRPr="0084482E" w:rsidRDefault="007337C6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обоснование финансовых затрат на выполнение мероприятий с распределением их по этапам работ, обоснование потребности в необходимых финансовых ресурсах, определение источников финансирования;</w:t>
      </w:r>
    </w:p>
    <w:p w:rsidR="007337C6" w:rsidRPr="0084482E" w:rsidRDefault="007337C6" w:rsidP="008C10EC">
      <w:pPr>
        <w:pStyle w:val="ConsPlusTitle"/>
        <w:numPr>
          <w:ilvl w:val="0"/>
          <w:numId w:val="31"/>
        </w:numPr>
        <w:tabs>
          <w:tab w:val="left" w:pos="567"/>
        </w:tabs>
        <w:spacing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основные финансовые показатели Инвестиционной программы;</w:t>
      </w:r>
    </w:p>
    <w:p w:rsidR="007337C6" w:rsidRDefault="007337C6" w:rsidP="008C10EC">
      <w:pPr>
        <w:pStyle w:val="ConsPlusTitle"/>
        <w:numPr>
          <w:ilvl w:val="0"/>
          <w:numId w:val="31"/>
        </w:numPr>
        <w:tabs>
          <w:tab w:val="left" w:pos="567"/>
        </w:tabs>
        <w:spacing w:after="240" w:line="360" w:lineRule="auto"/>
        <w:ind w:left="0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описание системы управления реализацией Инвестиционной программы, взаимоде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й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ствия и координации действий ее участников.</w:t>
      </w:r>
    </w:p>
    <w:p w:rsidR="007337C6" w:rsidRPr="0084482E" w:rsidRDefault="007337C6" w:rsidP="008C10EC">
      <w:pPr>
        <w:pStyle w:val="Heading1"/>
        <w:numPr>
          <w:ilvl w:val="0"/>
          <w:numId w:val="0"/>
        </w:numPr>
        <w:rPr>
          <w:sz w:val="24"/>
          <w:szCs w:val="24"/>
        </w:rPr>
      </w:pPr>
      <w:r w:rsidRPr="0084482E">
        <w:rPr>
          <w:sz w:val="24"/>
          <w:szCs w:val="24"/>
        </w:rPr>
        <w:br w:type="page"/>
      </w:r>
      <w:bookmarkStart w:id="3" w:name="_Toc388735675"/>
      <w:r w:rsidRPr="008C10EC">
        <w:t>Анкета предприятия</w:t>
      </w:r>
      <w:bookmarkEnd w:id="3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A0"/>
      </w:tblPr>
      <w:tblGrid>
        <w:gridCol w:w="2933"/>
        <w:gridCol w:w="6427"/>
      </w:tblGrid>
      <w:tr w:rsidR="007337C6" w:rsidRPr="0084482E" w:rsidTr="000371ED">
        <w:trPr>
          <w:trHeight w:hRule="exact" w:val="1876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spacing w:after="0"/>
              <w:ind w:left="142" w:right="361"/>
              <w:jc w:val="both"/>
            </w:pPr>
            <w:r w:rsidRPr="0084482E">
              <w:t>Наименование</w:t>
            </w:r>
          </w:p>
          <w:p w:rsidR="007337C6" w:rsidRPr="0084482E" w:rsidRDefault="007337C6" w:rsidP="008C10EC">
            <w:pPr>
              <w:spacing w:after="0"/>
              <w:ind w:left="142" w:right="361"/>
              <w:jc w:val="both"/>
            </w:pPr>
            <w:r w:rsidRPr="0084482E">
              <w:t>инвестиционной</w:t>
            </w:r>
          </w:p>
          <w:p w:rsidR="007337C6" w:rsidRPr="0084482E" w:rsidRDefault="007337C6" w:rsidP="008C10EC">
            <w:pPr>
              <w:spacing w:after="0"/>
              <w:ind w:left="142" w:right="361"/>
              <w:jc w:val="both"/>
            </w:pPr>
            <w:r w:rsidRPr="0084482E">
              <w:t>программы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spacing w:after="0"/>
              <w:ind w:left="186" w:right="268"/>
              <w:jc w:val="both"/>
              <w:rPr>
                <w:shd w:val="clear" w:color="auto" w:fill="FFFFFF"/>
              </w:rPr>
            </w:pPr>
            <w:r w:rsidRPr="0084482E">
              <w:rPr>
                <w:shd w:val="clear" w:color="auto" w:fill="FFFFFF"/>
              </w:rPr>
              <w:t>Инвестиционная программа</w:t>
            </w:r>
          </w:p>
          <w:p w:rsidR="007337C6" w:rsidRPr="0084482E" w:rsidRDefault="007337C6" w:rsidP="00B4203C">
            <w:pPr>
              <w:spacing w:after="0"/>
              <w:ind w:left="186" w:right="268"/>
              <w:jc w:val="both"/>
              <w:rPr>
                <w:shd w:val="clear" w:color="auto" w:fill="FFFFFF"/>
              </w:rPr>
            </w:pPr>
            <w:r w:rsidRPr="0084482E">
              <w:rPr>
                <w:shd w:val="clear" w:color="auto" w:fill="FFFFFF"/>
              </w:rPr>
              <w:t xml:space="preserve">Потребительского общества «УСАДЬБА» по развитию системы </w:t>
            </w:r>
            <w:r>
              <w:rPr>
                <w:shd w:val="clear" w:color="auto" w:fill="FFFFFF"/>
              </w:rPr>
              <w:t>водоснабжен</w:t>
            </w:r>
            <w:r w:rsidRPr="0084482E">
              <w:rPr>
                <w:shd w:val="clear" w:color="auto" w:fill="FFFFFF"/>
              </w:rPr>
              <w:t>ия</w:t>
            </w:r>
            <w:r>
              <w:rPr>
                <w:shd w:val="clear" w:color="auto" w:fill="FFFFFF"/>
              </w:rPr>
              <w:t xml:space="preserve"> жилого комплекса «ПРИУРАЛЬЕ» </w:t>
            </w:r>
            <w:r w:rsidRPr="008672FD">
              <w:rPr>
                <w:shd w:val="clear" w:color="auto" w:fill="FFFFFF"/>
              </w:rPr>
              <w:t>с. Ивановка, Оренбургского района, Оренбургской области на 2014-2018</w:t>
            </w:r>
            <w:r>
              <w:rPr>
                <w:shd w:val="clear" w:color="auto" w:fill="FFFFFF"/>
              </w:rPr>
              <w:t>гг.</w:t>
            </w:r>
          </w:p>
        </w:tc>
      </w:tr>
      <w:tr w:rsidR="007337C6" w:rsidRPr="0084482E" w:rsidTr="000371ED">
        <w:trPr>
          <w:trHeight w:hRule="exact" w:val="848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ind w:left="142" w:right="361"/>
              <w:jc w:val="both"/>
            </w:pPr>
            <w:r w:rsidRPr="0084482E">
              <w:t>Полное наименование организации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ind w:left="186"/>
              <w:jc w:val="both"/>
              <w:rPr>
                <w:iCs/>
                <w:shd w:val="clear" w:color="auto" w:fill="FFFFFF"/>
              </w:rPr>
            </w:pPr>
            <w:r w:rsidRPr="0084482E">
              <w:rPr>
                <w:shd w:val="clear" w:color="auto" w:fill="FFFFFF"/>
              </w:rPr>
              <w:t>Потребительское общество «УСАДЬБА»</w:t>
            </w:r>
          </w:p>
        </w:tc>
      </w:tr>
      <w:tr w:rsidR="007337C6" w:rsidRPr="0084482E" w:rsidTr="000371ED">
        <w:trPr>
          <w:trHeight w:hRule="exact" w:val="420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ind w:left="142" w:right="361"/>
              <w:jc w:val="both"/>
            </w:pPr>
            <w:r w:rsidRPr="0084482E">
              <w:t>ИНН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ind w:left="186" w:right="268"/>
              <w:jc w:val="both"/>
            </w:pPr>
            <w:r w:rsidRPr="0084482E">
              <w:t>5638064445</w:t>
            </w:r>
          </w:p>
        </w:tc>
      </w:tr>
      <w:tr w:rsidR="007337C6" w:rsidRPr="0084482E" w:rsidTr="000371ED">
        <w:trPr>
          <w:trHeight w:hRule="exact" w:val="428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ind w:left="142" w:right="361"/>
              <w:jc w:val="both"/>
            </w:pPr>
            <w:r w:rsidRPr="0084482E">
              <w:t>КПП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ind w:left="186" w:right="268"/>
              <w:jc w:val="both"/>
            </w:pPr>
            <w:r w:rsidRPr="0084482E">
              <w:t>563801001</w:t>
            </w:r>
          </w:p>
        </w:tc>
      </w:tr>
      <w:tr w:rsidR="007337C6" w:rsidRPr="0084482E" w:rsidTr="000371ED">
        <w:trPr>
          <w:trHeight w:hRule="exact" w:val="422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ind w:left="142" w:right="361"/>
              <w:jc w:val="both"/>
            </w:pPr>
            <w:r w:rsidRPr="0084482E">
              <w:t>Код по ОКПО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ind w:left="186" w:right="268"/>
              <w:jc w:val="both"/>
            </w:pPr>
            <w:r w:rsidRPr="0084482E">
              <w:t>23870732</w:t>
            </w:r>
          </w:p>
        </w:tc>
      </w:tr>
      <w:tr w:rsidR="007337C6" w:rsidRPr="0084482E" w:rsidTr="000371ED">
        <w:trPr>
          <w:trHeight w:hRule="exact" w:val="438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ind w:left="142" w:right="361"/>
              <w:jc w:val="both"/>
            </w:pPr>
            <w:r w:rsidRPr="0084482E">
              <w:t>ОГРН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ind w:left="186" w:right="268"/>
              <w:jc w:val="both"/>
            </w:pPr>
            <w:r w:rsidRPr="0084482E">
              <w:t>1145658005173</w:t>
            </w:r>
          </w:p>
        </w:tc>
      </w:tr>
      <w:tr w:rsidR="007337C6" w:rsidRPr="0084482E" w:rsidTr="000371ED">
        <w:trPr>
          <w:trHeight w:hRule="exact" w:val="1291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ind w:left="142" w:right="361"/>
              <w:jc w:val="both"/>
            </w:pPr>
            <w:r w:rsidRPr="0084482E">
              <w:t>Юридический адрес организации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spacing w:after="0"/>
              <w:ind w:left="186" w:right="268"/>
              <w:jc w:val="both"/>
            </w:pPr>
            <w:r w:rsidRPr="0084482E">
              <w:t>460528, Оренбургская обл., Оренбургский р-н,</w:t>
            </w:r>
          </w:p>
          <w:p w:rsidR="007337C6" w:rsidRPr="0084482E" w:rsidRDefault="007337C6" w:rsidP="008C10EC">
            <w:pPr>
              <w:spacing w:after="0"/>
              <w:ind w:left="186" w:right="268"/>
              <w:jc w:val="both"/>
            </w:pPr>
            <w:r w:rsidRPr="0084482E">
              <w:t>с. Ивановка, ул. Южная Аллея, дом № 8</w:t>
            </w:r>
          </w:p>
        </w:tc>
      </w:tr>
      <w:tr w:rsidR="007337C6" w:rsidRPr="0084482E" w:rsidTr="007722B5">
        <w:trPr>
          <w:trHeight w:hRule="exact" w:val="1281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ind w:left="142" w:right="361"/>
              <w:jc w:val="both"/>
            </w:pPr>
            <w:r w:rsidRPr="0084482E">
              <w:t>Фактический адрес о</w:t>
            </w:r>
            <w:r w:rsidRPr="0084482E">
              <w:t>р</w:t>
            </w:r>
            <w:r w:rsidRPr="0084482E">
              <w:t>ганизации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spacing w:after="0"/>
              <w:ind w:left="186" w:right="268"/>
              <w:jc w:val="both"/>
            </w:pPr>
            <w:r w:rsidRPr="0084482E">
              <w:t>460528, Оренбургская обл., Оренбургский р-н,</w:t>
            </w:r>
          </w:p>
          <w:p w:rsidR="007337C6" w:rsidRPr="0084482E" w:rsidRDefault="007337C6" w:rsidP="008C10EC">
            <w:pPr>
              <w:spacing w:after="0"/>
              <w:ind w:left="186" w:right="268"/>
              <w:jc w:val="both"/>
            </w:pPr>
            <w:r w:rsidRPr="0084482E">
              <w:t>с. Ивановка, ул. Южная Аллея, дом № 8</w:t>
            </w:r>
          </w:p>
        </w:tc>
      </w:tr>
      <w:tr w:rsidR="007337C6" w:rsidRPr="0084482E" w:rsidTr="00E27EEB">
        <w:trPr>
          <w:trHeight w:hRule="exact" w:val="1003"/>
        </w:trPr>
        <w:tc>
          <w:tcPr>
            <w:tcW w:w="2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spacing w:after="0"/>
              <w:ind w:left="142" w:right="361"/>
              <w:jc w:val="both"/>
            </w:pPr>
            <w:r w:rsidRPr="0084482E">
              <w:t>Руководитель</w:t>
            </w:r>
          </w:p>
          <w:p w:rsidR="007337C6" w:rsidRPr="0084482E" w:rsidRDefault="007337C6" w:rsidP="008C10EC">
            <w:pPr>
              <w:spacing w:after="0"/>
              <w:ind w:left="142" w:right="361"/>
              <w:jc w:val="both"/>
            </w:pPr>
            <w:r w:rsidRPr="0084482E">
              <w:t>организации</w:t>
            </w:r>
          </w:p>
        </w:tc>
        <w:tc>
          <w:tcPr>
            <w:tcW w:w="6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8C10EC">
            <w:pPr>
              <w:ind w:left="186" w:right="268"/>
              <w:jc w:val="both"/>
            </w:pPr>
            <w:r w:rsidRPr="0084482E">
              <w:t>Председатель Правления Терентьев Сергей Александр</w:t>
            </w:r>
            <w:r w:rsidRPr="0084482E">
              <w:t>о</w:t>
            </w:r>
            <w:r w:rsidRPr="0084482E">
              <w:t>вич</w:t>
            </w:r>
          </w:p>
        </w:tc>
      </w:tr>
    </w:tbl>
    <w:p w:rsidR="007337C6" w:rsidRPr="0084482E" w:rsidRDefault="007337C6" w:rsidP="00EF6284">
      <w:pPr>
        <w:pStyle w:val="Heading1"/>
        <w:numPr>
          <w:ilvl w:val="0"/>
          <w:numId w:val="0"/>
        </w:numPr>
      </w:pPr>
      <w:r w:rsidRPr="0084482E">
        <w:br w:type="page"/>
      </w:r>
      <w:bookmarkStart w:id="4" w:name="_Toc388735676"/>
      <w:r w:rsidRPr="0084482E">
        <w:t>Паспорт Инвестиционной программы</w:t>
      </w:r>
      <w:bookmarkEnd w:id="4"/>
    </w:p>
    <w:tbl>
      <w:tblPr>
        <w:tblW w:w="9649" w:type="dxa"/>
        <w:tblInd w:w="10" w:type="dxa"/>
        <w:tblLayout w:type="fixed"/>
        <w:tblCellMar>
          <w:left w:w="10" w:type="dxa"/>
          <w:right w:w="10" w:type="dxa"/>
        </w:tblCellMar>
        <w:tblLook w:val="00A0"/>
      </w:tblPr>
      <w:tblGrid>
        <w:gridCol w:w="3037"/>
        <w:gridCol w:w="6612"/>
      </w:tblGrid>
      <w:tr w:rsidR="007337C6" w:rsidRPr="0084482E" w:rsidTr="00C53436">
        <w:trPr>
          <w:trHeight w:hRule="exact" w:val="2291"/>
        </w:trPr>
        <w:tc>
          <w:tcPr>
            <w:tcW w:w="3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B4203C">
            <w:pPr>
              <w:pStyle w:val="TOC1"/>
            </w:pPr>
            <w:r w:rsidRPr="0084482E">
              <w:t>Наименование Инвест</w:t>
            </w:r>
            <w:r w:rsidRPr="0084482E">
              <w:t>и</w:t>
            </w:r>
            <w:r w:rsidRPr="0084482E">
              <w:t>ционной программы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337C6" w:rsidRPr="00E56BF7" w:rsidRDefault="007337C6" w:rsidP="00B4203C">
            <w:pPr>
              <w:pStyle w:val="TOC1"/>
              <w:rPr>
                <w:shd w:val="clear" w:color="auto" w:fill="FFFFFF"/>
              </w:rPr>
            </w:pPr>
            <w:r w:rsidRPr="00E56BF7">
              <w:rPr>
                <w:shd w:val="clear" w:color="auto" w:fill="FFFFFF"/>
              </w:rPr>
              <w:t>Инвестиционная программа потребительского общества «УСАДЬБА» по развитию системы водо</w:t>
            </w:r>
            <w:r>
              <w:rPr>
                <w:shd w:val="clear" w:color="auto" w:fill="FFFFFF"/>
              </w:rPr>
              <w:t>снабже</w:t>
            </w:r>
            <w:r w:rsidRPr="00E56BF7">
              <w:rPr>
                <w:shd w:val="clear" w:color="auto" w:fill="FFFFFF"/>
              </w:rPr>
              <w:t>ния</w:t>
            </w:r>
            <w:r>
              <w:rPr>
                <w:shd w:val="clear" w:color="auto" w:fill="FFFFFF"/>
              </w:rPr>
              <w:t xml:space="preserve"> жилого комплекса «ПРИУРАЛЬЕ» </w:t>
            </w:r>
            <w:r w:rsidRPr="008672FD">
              <w:rPr>
                <w:shd w:val="clear" w:color="auto" w:fill="FFFFFF"/>
              </w:rPr>
              <w:t>с. Ивановка, Оренбургского ра</w:t>
            </w:r>
            <w:r w:rsidRPr="008672FD">
              <w:rPr>
                <w:shd w:val="clear" w:color="auto" w:fill="FFFFFF"/>
              </w:rPr>
              <w:t>й</w:t>
            </w:r>
            <w:r w:rsidRPr="008672FD">
              <w:rPr>
                <w:shd w:val="clear" w:color="auto" w:fill="FFFFFF"/>
              </w:rPr>
              <w:t>она, Оренбургской области на 2014-2018 гг.</w:t>
            </w:r>
          </w:p>
        </w:tc>
      </w:tr>
      <w:tr w:rsidR="007337C6" w:rsidRPr="0084482E" w:rsidTr="00C53436">
        <w:trPr>
          <w:trHeight w:val="10606"/>
        </w:trPr>
        <w:tc>
          <w:tcPr>
            <w:tcW w:w="3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337C6" w:rsidRPr="0084482E" w:rsidRDefault="007337C6" w:rsidP="00BE0C9B">
            <w:pPr>
              <w:tabs>
                <w:tab w:val="left" w:pos="130"/>
              </w:tabs>
              <w:spacing w:after="0"/>
              <w:ind w:left="132" w:right="323"/>
              <w:jc w:val="both"/>
            </w:pPr>
            <w:r w:rsidRPr="0084482E">
              <w:t>Основание для разр</w:t>
            </w:r>
            <w:r w:rsidRPr="0084482E">
              <w:t>а</w:t>
            </w:r>
            <w:r w:rsidRPr="0084482E">
              <w:t>ботки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337C6" w:rsidRPr="00E56BF7" w:rsidRDefault="007337C6" w:rsidP="00C53436">
            <w:pPr>
              <w:pStyle w:val="3"/>
              <w:numPr>
                <w:ilvl w:val="0"/>
                <w:numId w:val="8"/>
              </w:numPr>
              <w:shd w:val="clear" w:color="auto" w:fill="auto"/>
              <w:spacing w:line="276" w:lineRule="auto"/>
              <w:ind w:left="287" w:right="141" w:firstLine="68"/>
              <w:jc w:val="both"/>
              <w:rPr>
                <w:b/>
                <w:i/>
                <w:sz w:val="24"/>
                <w:szCs w:val="24"/>
              </w:rPr>
            </w:pP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>Федеральный закон от 07.12.2011 г. № 416-ФЗ «О вод</w:t>
            </w: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>о</w:t>
            </w: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>снабжении и водоотведении»;</w:t>
            </w:r>
          </w:p>
          <w:p w:rsidR="007337C6" w:rsidRPr="00E56BF7" w:rsidRDefault="007337C6" w:rsidP="00E56BF7">
            <w:pPr>
              <w:pStyle w:val="ConsPlusTitle"/>
              <w:numPr>
                <w:ilvl w:val="0"/>
                <w:numId w:val="8"/>
              </w:numPr>
              <w:spacing w:line="276" w:lineRule="auto"/>
              <w:ind w:left="224" w:right="283" w:firstLine="68"/>
              <w:jc w:val="both"/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</w:pPr>
            <w:r w:rsidRPr="00E56BF7"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  <w:t>Методические рекомендации по разработке инвест</w:t>
            </w:r>
            <w:r w:rsidRPr="00E56BF7"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  <w:t>и</w:t>
            </w:r>
            <w:r w:rsidRPr="00E56BF7"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  <w:t>ционных программ организаций коммунального компле</w:t>
            </w:r>
            <w:r w:rsidRPr="00E56BF7"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  <w:t>к</w:t>
            </w:r>
            <w:r w:rsidRPr="00E56BF7">
              <w:rPr>
                <w:rFonts w:ascii="Times New Roman" w:hAnsi="Times New Roman" w:cs="Times New Roman"/>
                <w:b w:val="0"/>
                <w:iCs/>
                <w:sz w:val="24"/>
                <w:szCs w:val="24"/>
              </w:rPr>
              <w:t>са, утвержденные Приказом Министерства регионального развития Российской Федерации от 10.10.2007 г. № 99;</w:t>
            </w:r>
          </w:p>
          <w:p w:rsidR="007337C6" w:rsidRPr="00E56BF7" w:rsidRDefault="007337C6" w:rsidP="00E56BF7">
            <w:pPr>
              <w:widowControl w:val="0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/>
              <w:ind w:left="214" w:right="141"/>
              <w:jc w:val="both"/>
              <w:rPr>
                <w:bCs/>
              </w:rPr>
            </w:pPr>
            <w:r w:rsidRPr="00E56BF7">
              <w:rPr>
                <w:bCs/>
              </w:rPr>
              <w:t>Приказ Федеральной Службы по тарифам от 27 дека</w:t>
            </w:r>
            <w:r w:rsidRPr="00E56BF7">
              <w:rPr>
                <w:bCs/>
              </w:rPr>
              <w:t>б</w:t>
            </w:r>
            <w:r w:rsidRPr="00E56BF7">
              <w:rPr>
                <w:bCs/>
              </w:rPr>
              <w:t xml:space="preserve">ря </w:t>
            </w:r>
            <w:smartTag w:uri="urn:schemas-microsoft-com:office:smarttags" w:element="metricconverter">
              <w:smartTagPr>
                <w:attr w:name="ProductID" w:val="2013 г"/>
              </w:smartTagPr>
              <w:r w:rsidRPr="00E56BF7">
                <w:rPr>
                  <w:bCs/>
                </w:rPr>
                <w:t>2013 г</w:t>
              </w:r>
            </w:smartTag>
            <w:r w:rsidRPr="00E56BF7">
              <w:rPr>
                <w:bCs/>
              </w:rPr>
              <w:t>. N 1746-э «Об утверждении методических указ</w:t>
            </w:r>
            <w:r w:rsidRPr="00E56BF7">
              <w:rPr>
                <w:bCs/>
              </w:rPr>
              <w:t>а</w:t>
            </w:r>
            <w:r w:rsidRPr="00E56BF7">
              <w:rPr>
                <w:bCs/>
              </w:rPr>
              <w:t>ний по расчёту регулируемых тарифов в сфере водоснабж</w:t>
            </w:r>
            <w:r w:rsidRPr="00E56BF7">
              <w:rPr>
                <w:bCs/>
              </w:rPr>
              <w:t>е</w:t>
            </w:r>
            <w:r w:rsidRPr="00E56BF7">
              <w:rPr>
                <w:bCs/>
              </w:rPr>
              <w:t xml:space="preserve">ния и водоотведения»; </w:t>
            </w:r>
          </w:p>
          <w:p w:rsidR="007337C6" w:rsidRPr="00E56BF7" w:rsidRDefault="007337C6" w:rsidP="00E56BF7">
            <w:pPr>
              <w:pStyle w:val="ConsPlusTitle"/>
              <w:numPr>
                <w:ilvl w:val="0"/>
                <w:numId w:val="34"/>
              </w:numPr>
              <w:tabs>
                <w:tab w:val="left" w:pos="214"/>
              </w:tabs>
              <w:spacing w:line="276" w:lineRule="auto"/>
              <w:ind w:left="130" w:right="141" w:firstLine="84"/>
              <w:jc w:val="both"/>
              <w:rPr>
                <w:rFonts w:ascii="Times New Roman" w:hAnsi="Times New Roman" w:cs="Times New Roman"/>
                <w:b w:val="0"/>
                <w:bCs w:val="0"/>
                <w:iCs/>
                <w:kern w:val="32"/>
                <w:sz w:val="24"/>
                <w:szCs w:val="24"/>
                <w:lang w:eastAsia="en-US"/>
              </w:rPr>
            </w:pPr>
            <w:r w:rsidRPr="00E56BF7">
              <w:rPr>
                <w:rFonts w:ascii="Times New Roman" w:hAnsi="Times New Roman" w:cs="Times New Roman"/>
                <w:b w:val="0"/>
                <w:sz w:val="24"/>
                <w:szCs w:val="24"/>
              </w:rPr>
              <w:t>Федеральный закон от 23.11.2009 №261-ФЗ «Об эне</w:t>
            </w:r>
            <w:r w:rsidRPr="00E56BF7">
              <w:rPr>
                <w:rFonts w:ascii="Times New Roman" w:hAnsi="Times New Roman" w:cs="Times New Roman"/>
                <w:b w:val="0"/>
                <w:sz w:val="24"/>
                <w:szCs w:val="24"/>
              </w:rPr>
              <w:t>р</w:t>
            </w:r>
            <w:r w:rsidRPr="00E56BF7">
              <w:rPr>
                <w:rFonts w:ascii="Times New Roman" w:hAnsi="Times New Roman" w:cs="Times New Roman"/>
                <w:b w:val="0"/>
                <w:sz w:val="24"/>
                <w:szCs w:val="24"/>
              </w:rPr>
              <w:t>госбережении и повышении энергетической эффективности и о внесении изменений в отдельные законодательные акты Российской Федерации»;</w:t>
            </w:r>
          </w:p>
          <w:p w:rsidR="007337C6" w:rsidRPr="00E56BF7" w:rsidRDefault="007337C6" w:rsidP="00E56BF7">
            <w:pPr>
              <w:numPr>
                <w:ilvl w:val="0"/>
                <w:numId w:val="34"/>
              </w:numPr>
              <w:tabs>
                <w:tab w:val="left" w:pos="214"/>
              </w:tabs>
              <w:spacing w:after="0"/>
              <w:ind w:left="130" w:right="141" w:firstLine="84"/>
              <w:jc w:val="both"/>
              <w:rPr>
                <w:rStyle w:val="Heading2Char"/>
                <w:rFonts w:eastAsia="Calibri"/>
                <w:iCs/>
                <w:sz w:val="24"/>
                <w:szCs w:val="24"/>
              </w:rPr>
            </w:pPr>
            <w:r w:rsidRPr="00E56BF7">
              <w:t xml:space="preserve">Закон Оренбургской области от 05.10.2009 № </w:t>
            </w:r>
            <w:hyperlink r:id="rId7" w:history="1">
              <w:r w:rsidRPr="00E56BF7">
                <w:rPr>
                  <w:rStyle w:val="Heading1Char"/>
                  <w:rFonts w:eastAsia="Calibri"/>
                  <w:b w:val="0"/>
                  <w:sz w:val="24"/>
                  <w:szCs w:val="24"/>
                </w:rPr>
                <w:t>3119/712-IV-ОЗ</w:t>
              </w:r>
            </w:hyperlink>
            <w:r w:rsidRPr="00E56BF7">
              <w:t xml:space="preserve">(ред. от 30.10.2013 № </w:t>
            </w:r>
            <w:hyperlink r:id="rId8" w:history="1">
              <w:r w:rsidRPr="00E56BF7">
                <w:rPr>
                  <w:rStyle w:val="Heading1Char"/>
                  <w:rFonts w:eastAsia="Calibri"/>
                  <w:b w:val="0"/>
                  <w:sz w:val="24"/>
                  <w:szCs w:val="24"/>
                </w:rPr>
                <w:t>1769/557-V-ОЗ</w:t>
              </w:r>
            </w:hyperlink>
            <w:r w:rsidRPr="00E56BF7">
              <w:rPr>
                <w:b/>
              </w:rPr>
              <w:t>)</w:t>
            </w:r>
            <w:r w:rsidRPr="00E56BF7">
              <w:rPr>
                <w:rStyle w:val="Heading2Char"/>
                <w:rFonts w:eastAsia="Calibri"/>
                <w:iCs/>
                <w:sz w:val="24"/>
                <w:szCs w:val="24"/>
              </w:rPr>
              <w:t>«</w:t>
            </w:r>
            <w:r w:rsidRPr="00E56BF7">
              <w:t>Об инвестиц</w:t>
            </w:r>
            <w:r w:rsidRPr="00E56BF7">
              <w:t>и</w:t>
            </w:r>
            <w:r w:rsidRPr="00E56BF7">
              <w:t>онной деятельности на территории Оренбургской области, осуществляемой в форме капитальных вложений»;</w:t>
            </w:r>
          </w:p>
          <w:p w:rsidR="007337C6" w:rsidRPr="00D72CE6" w:rsidRDefault="007337C6" w:rsidP="00E56BF7">
            <w:pPr>
              <w:pStyle w:val="ListParagraph"/>
              <w:widowControl w:val="0"/>
              <w:numPr>
                <w:ilvl w:val="0"/>
                <w:numId w:val="34"/>
              </w:numPr>
              <w:tabs>
                <w:tab w:val="left" w:pos="214"/>
              </w:tabs>
              <w:suppressAutoHyphens/>
              <w:autoSpaceDE w:val="0"/>
              <w:autoSpaceDN w:val="0"/>
              <w:adjustRightInd w:val="0"/>
              <w:spacing w:line="276" w:lineRule="auto"/>
              <w:ind w:left="130" w:right="141" w:firstLine="84"/>
              <w:rPr>
                <w:noProof/>
              </w:rPr>
            </w:pPr>
            <w:r w:rsidRPr="00D72CE6">
              <w:rPr>
                <w:noProof/>
              </w:rPr>
              <w:t>Федеральный закон от 30.12.04 № 210-ФЗ «Об основах регулирования тарифов организаций коммунального комплекса»;</w:t>
            </w:r>
          </w:p>
          <w:p w:rsidR="007337C6" w:rsidRPr="00E56BF7" w:rsidRDefault="007337C6" w:rsidP="00E56BF7">
            <w:pPr>
              <w:pStyle w:val="BodyText"/>
              <w:numPr>
                <w:ilvl w:val="0"/>
                <w:numId w:val="34"/>
              </w:numPr>
              <w:tabs>
                <w:tab w:val="left" w:pos="214"/>
              </w:tabs>
              <w:spacing w:after="0"/>
              <w:ind w:left="130" w:right="141" w:firstLine="84"/>
              <w:jc w:val="both"/>
              <w:rPr>
                <w:bCs/>
              </w:rPr>
            </w:pPr>
            <w:r w:rsidRPr="00E56BF7">
              <w:rPr>
                <w:noProof/>
              </w:rPr>
              <w:t xml:space="preserve">Приказ Правительства Оренбургской области </w:t>
            </w:r>
            <w:r w:rsidRPr="00E56BF7">
              <w:t>№ 01-04/26 от 16.09.2010 г. «</w:t>
            </w:r>
            <w:r w:rsidRPr="00E56BF7">
              <w:rPr>
                <w:bCs/>
              </w:rPr>
              <w:t>Об утверждении Положения о сист</w:t>
            </w:r>
            <w:r w:rsidRPr="00E56BF7">
              <w:rPr>
                <w:bCs/>
              </w:rPr>
              <w:t>е</w:t>
            </w:r>
            <w:r w:rsidRPr="00E56BF7">
              <w:rPr>
                <w:bCs/>
              </w:rPr>
              <w:t>ме критериев доступности для потребителей товаров и услуг организаций коммунального комплекса»;</w:t>
            </w:r>
          </w:p>
          <w:p w:rsidR="007337C6" w:rsidRPr="00E56BF7" w:rsidRDefault="007337C6" w:rsidP="00E56BF7">
            <w:pPr>
              <w:pStyle w:val="ConsPlusTitle"/>
              <w:numPr>
                <w:ilvl w:val="0"/>
                <w:numId w:val="34"/>
              </w:numPr>
              <w:tabs>
                <w:tab w:val="left" w:pos="214"/>
              </w:tabs>
              <w:suppressAutoHyphens/>
              <w:spacing w:line="276" w:lineRule="auto"/>
              <w:ind w:left="130" w:right="141" w:firstLine="84"/>
              <w:jc w:val="both"/>
              <w:rPr>
                <w:rFonts w:ascii="Times New Roman" w:hAnsi="Times New Roman" w:cs="Times New Roman"/>
                <w:b w:val="0"/>
                <w:noProof/>
                <w:sz w:val="24"/>
                <w:szCs w:val="24"/>
              </w:rPr>
            </w:pPr>
            <w:r w:rsidRPr="00E56BF7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Приказ Министерства Регионального Развития РФ от 30.10.2009 г. № 493 «Об утверждении методики расчета показателей и применения критериев эффективности региональных Инвестиционных проектов».</w:t>
            </w:r>
          </w:p>
        </w:tc>
      </w:tr>
    </w:tbl>
    <w:p w:rsidR="007337C6" w:rsidRPr="0084482E" w:rsidRDefault="007337C6" w:rsidP="00F06331">
      <w:pPr>
        <w:tabs>
          <w:tab w:val="left" w:pos="6379"/>
        </w:tabs>
        <w:spacing w:before="240" w:after="0" w:line="360" w:lineRule="auto"/>
        <w:jc w:val="both"/>
      </w:pPr>
    </w:p>
    <w:tbl>
      <w:tblPr>
        <w:tblW w:w="0" w:type="auto"/>
        <w:tblInd w:w="1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975"/>
        <w:gridCol w:w="6618"/>
      </w:tblGrid>
      <w:tr w:rsidR="007337C6" w:rsidRPr="0084482E" w:rsidTr="008C10EC">
        <w:trPr>
          <w:trHeight w:val="1418"/>
        </w:trPr>
        <w:tc>
          <w:tcPr>
            <w:tcW w:w="2975" w:type="dxa"/>
            <w:vAlign w:val="center"/>
          </w:tcPr>
          <w:p w:rsidR="007337C6" w:rsidRPr="0084482E" w:rsidRDefault="007337C6" w:rsidP="00B4203C">
            <w:pPr>
              <w:pStyle w:val="TOC1"/>
            </w:pPr>
            <w:r w:rsidRPr="0084482E">
              <w:t>Заказчик, координатор Инвестиционной пр</w:t>
            </w:r>
            <w:r w:rsidRPr="0084482E">
              <w:t>о</w:t>
            </w:r>
            <w:r w:rsidRPr="0084482E">
              <w:t>граммы</w:t>
            </w:r>
          </w:p>
        </w:tc>
        <w:tc>
          <w:tcPr>
            <w:tcW w:w="6618" w:type="dxa"/>
            <w:vAlign w:val="center"/>
          </w:tcPr>
          <w:p w:rsidR="007337C6" w:rsidRPr="0084482E" w:rsidRDefault="007337C6" w:rsidP="00B4203C">
            <w:pPr>
              <w:pStyle w:val="TOC1"/>
            </w:pPr>
            <w:r w:rsidRPr="0084482E">
              <w:rPr>
                <w:shd w:val="clear" w:color="auto" w:fill="FFFFFF"/>
              </w:rPr>
              <w:t>ПО «УСАДЬБА»</w:t>
            </w:r>
          </w:p>
        </w:tc>
      </w:tr>
      <w:tr w:rsidR="007337C6" w:rsidRPr="0084482E" w:rsidTr="008C10EC">
        <w:trPr>
          <w:trHeight w:val="1007"/>
        </w:trPr>
        <w:tc>
          <w:tcPr>
            <w:tcW w:w="2975" w:type="dxa"/>
            <w:vAlign w:val="center"/>
          </w:tcPr>
          <w:p w:rsidR="007337C6" w:rsidRPr="0084482E" w:rsidRDefault="007337C6" w:rsidP="00B4203C">
            <w:pPr>
              <w:pStyle w:val="TOC1"/>
            </w:pPr>
            <w:r w:rsidRPr="0084482E">
              <w:t>Разработчик програ</w:t>
            </w:r>
            <w:r w:rsidRPr="0084482E">
              <w:t>м</w:t>
            </w:r>
            <w:r w:rsidRPr="0084482E">
              <w:t>мы</w:t>
            </w:r>
          </w:p>
        </w:tc>
        <w:tc>
          <w:tcPr>
            <w:tcW w:w="6618" w:type="dxa"/>
            <w:vAlign w:val="center"/>
          </w:tcPr>
          <w:p w:rsidR="007337C6" w:rsidRPr="0084482E" w:rsidRDefault="007337C6" w:rsidP="00B4203C">
            <w:pPr>
              <w:pStyle w:val="TOC1"/>
            </w:pPr>
            <w:r w:rsidRPr="0084482E">
              <w:rPr>
                <w:shd w:val="clear" w:color="auto" w:fill="FFFFFF"/>
              </w:rPr>
              <w:t>ООО «АФ «Регул ОЛЕВ»</w:t>
            </w:r>
          </w:p>
        </w:tc>
      </w:tr>
      <w:tr w:rsidR="007337C6" w:rsidRPr="0084482E" w:rsidTr="008C10EC">
        <w:trPr>
          <w:trHeight w:val="1523"/>
        </w:trPr>
        <w:tc>
          <w:tcPr>
            <w:tcW w:w="2975" w:type="dxa"/>
            <w:vAlign w:val="center"/>
          </w:tcPr>
          <w:p w:rsidR="007337C6" w:rsidRPr="0084482E" w:rsidRDefault="007337C6" w:rsidP="00B4203C">
            <w:pPr>
              <w:pStyle w:val="TOC1"/>
            </w:pPr>
            <w:r w:rsidRPr="0084482E">
              <w:t>Источники финансир</w:t>
            </w:r>
            <w:r w:rsidRPr="0084482E">
              <w:t>о</w:t>
            </w:r>
            <w:r w:rsidRPr="0084482E">
              <w:t>вания инвестиционной программы</w:t>
            </w:r>
          </w:p>
        </w:tc>
        <w:tc>
          <w:tcPr>
            <w:tcW w:w="6618" w:type="dxa"/>
            <w:vAlign w:val="center"/>
          </w:tcPr>
          <w:p w:rsidR="007337C6" w:rsidRPr="0084482E" w:rsidRDefault="007337C6" w:rsidP="00B4203C">
            <w:pPr>
              <w:pStyle w:val="TOC1"/>
            </w:pPr>
            <w:r w:rsidRPr="0084482E">
              <w:rPr>
                <w:shd w:val="clear" w:color="auto" w:fill="FFFFFF"/>
              </w:rPr>
              <w:t>Собственные средства ПО «УСАДЬБА» (100%</w:t>
            </w:r>
            <w:r w:rsidRPr="00611731">
              <w:t>заемные средства кредитных организаций</w:t>
            </w:r>
            <w:r w:rsidRPr="0084482E">
              <w:rPr>
                <w:shd w:val="clear" w:color="auto" w:fill="FFFFFF"/>
              </w:rPr>
              <w:t xml:space="preserve">) – плата за подключение к сетям </w:t>
            </w:r>
            <w:r>
              <w:rPr>
                <w:shd w:val="clear" w:color="auto" w:fill="FFFFFF"/>
              </w:rPr>
              <w:t>водоснабжени</w:t>
            </w:r>
            <w:r w:rsidRPr="0084482E">
              <w:rPr>
                <w:shd w:val="clear" w:color="auto" w:fill="FFFFFF"/>
              </w:rPr>
              <w:t>я (100%)</w:t>
            </w:r>
          </w:p>
        </w:tc>
      </w:tr>
      <w:tr w:rsidR="007337C6" w:rsidRPr="0084482E" w:rsidTr="008C10EC">
        <w:trPr>
          <w:trHeight w:val="1874"/>
        </w:trPr>
        <w:tc>
          <w:tcPr>
            <w:tcW w:w="2975" w:type="dxa"/>
            <w:vAlign w:val="center"/>
          </w:tcPr>
          <w:p w:rsidR="007337C6" w:rsidRPr="0084482E" w:rsidRDefault="007337C6" w:rsidP="00B4203C">
            <w:pPr>
              <w:pStyle w:val="TOC1"/>
            </w:pPr>
            <w:r w:rsidRPr="0084482E">
              <w:t>Цель инвестиционной программы</w:t>
            </w:r>
          </w:p>
        </w:tc>
        <w:tc>
          <w:tcPr>
            <w:tcW w:w="6618" w:type="dxa"/>
            <w:vAlign w:val="center"/>
          </w:tcPr>
          <w:p w:rsidR="007337C6" w:rsidRPr="0084482E" w:rsidRDefault="007337C6" w:rsidP="00B4203C">
            <w:pPr>
              <w:spacing w:after="0"/>
              <w:ind w:left="132" w:right="194"/>
              <w:jc w:val="both"/>
            </w:pPr>
            <w:r w:rsidRPr="0084482E">
              <w:t xml:space="preserve">Надежное обеспечение районов перспективной застройки услугами по </w:t>
            </w:r>
            <w:r>
              <w:t>водоснабже</w:t>
            </w:r>
            <w:r w:rsidRPr="0084482E">
              <w:t>нию, создание условий для по</w:t>
            </w:r>
            <w:r w:rsidRPr="0084482E">
              <w:t>д</w:t>
            </w:r>
            <w:r w:rsidRPr="0084482E">
              <w:t xml:space="preserve">ключения к системам </w:t>
            </w:r>
            <w:r>
              <w:t>водоснабже</w:t>
            </w:r>
            <w:r w:rsidRPr="0084482E">
              <w:t>ния вновь вводимых в эксплуатацию жилых зданий и объектов социального н</w:t>
            </w:r>
            <w:r w:rsidRPr="0084482E">
              <w:t>а</w:t>
            </w:r>
            <w:r w:rsidRPr="0084482E">
              <w:t>значения.</w:t>
            </w:r>
          </w:p>
        </w:tc>
      </w:tr>
      <w:tr w:rsidR="007337C6" w:rsidRPr="0084482E" w:rsidTr="008C10EC">
        <w:trPr>
          <w:trHeight w:val="3010"/>
        </w:trPr>
        <w:tc>
          <w:tcPr>
            <w:tcW w:w="2975" w:type="dxa"/>
            <w:vAlign w:val="center"/>
          </w:tcPr>
          <w:p w:rsidR="007337C6" w:rsidRPr="0084482E" w:rsidRDefault="007337C6" w:rsidP="00B4203C">
            <w:pPr>
              <w:pStyle w:val="TOC1"/>
            </w:pPr>
            <w:r w:rsidRPr="0084482E">
              <w:t>Задачи инвестиционной программы</w:t>
            </w:r>
          </w:p>
        </w:tc>
        <w:tc>
          <w:tcPr>
            <w:tcW w:w="6618" w:type="dxa"/>
            <w:vAlign w:val="center"/>
          </w:tcPr>
          <w:p w:rsidR="007337C6" w:rsidRPr="00E56BF7" w:rsidRDefault="007337C6" w:rsidP="00E56BF7">
            <w:pPr>
              <w:pStyle w:val="3"/>
              <w:shd w:val="clear" w:color="auto" w:fill="auto"/>
              <w:spacing w:line="276" w:lineRule="auto"/>
              <w:ind w:left="132" w:right="175"/>
              <w:jc w:val="both"/>
              <w:rPr>
                <w:b/>
                <w:i/>
                <w:sz w:val="24"/>
                <w:szCs w:val="24"/>
              </w:rPr>
            </w:pP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 xml:space="preserve">Осуществление строительства систем и сооружений по </w:t>
            </w:r>
            <w:r w:rsidRPr="00B4203C">
              <w:rPr>
                <w:rStyle w:val="a1"/>
                <w:b w:val="0"/>
                <w:i w:val="0"/>
                <w:sz w:val="24"/>
                <w:szCs w:val="24"/>
              </w:rPr>
              <w:t>вод</w:t>
            </w:r>
            <w:r w:rsidRPr="00B4203C">
              <w:rPr>
                <w:rStyle w:val="a1"/>
                <w:b w:val="0"/>
                <w:i w:val="0"/>
                <w:sz w:val="24"/>
                <w:szCs w:val="24"/>
              </w:rPr>
              <w:t>о</w:t>
            </w:r>
            <w:r w:rsidRPr="00B4203C">
              <w:rPr>
                <w:rStyle w:val="a1"/>
                <w:b w:val="0"/>
                <w:i w:val="0"/>
                <w:sz w:val="24"/>
                <w:szCs w:val="24"/>
              </w:rPr>
              <w:t>снабжению с применением прогрессивных методов, технол</w:t>
            </w:r>
            <w:r w:rsidRPr="00B4203C">
              <w:rPr>
                <w:rStyle w:val="a1"/>
                <w:b w:val="0"/>
                <w:i w:val="0"/>
                <w:sz w:val="24"/>
                <w:szCs w:val="24"/>
              </w:rPr>
              <w:t>о</w:t>
            </w:r>
            <w:r w:rsidRPr="00B4203C">
              <w:rPr>
                <w:rStyle w:val="a1"/>
                <w:b w:val="0"/>
                <w:i w:val="0"/>
                <w:sz w:val="24"/>
                <w:szCs w:val="24"/>
              </w:rPr>
              <w:t xml:space="preserve">гий, материалов и оборудования, обеспечивающих </w:t>
            </w:r>
            <w:r w:rsidRPr="00B4203C">
              <w:rPr>
                <w:bCs/>
                <w:sz w:val="24"/>
                <w:szCs w:val="24"/>
              </w:rPr>
              <w:t>качестве</w:t>
            </w:r>
            <w:r w:rsidRPr="00B4203C">
              <w:rPr>
                <w:bCs/>
                <w:sz w:val="24"/>
                <w:szCs w:val="24"/>
              </w:rPr>
              <w:t>н</w:t>
            </w:r>
            <w:r w:rsidRPr="00B4203C">
              <w:rPr>
                <w:bCs/>
                <w:sz w:val="24"/>
                <w:szCs w:val="24"/>
              </w:rPr>
              <w:t>ное предоставление услуг</w:t>
            </w:r>
            <w:r w:rsidRPr="00B4203C">
              <w:rPr>
                <w:rStyle w:val="a1"/>
                <w:b w:val="0"/>
                <w:i w:val="0"/>
                <w:sz w:val="24"/>
                <w:szCs w:val="24"/>
              </w:rPr>
              <w:t>.</w:t>
            </w:r>
          </w:p>
          <w:p w:rsidR="007337C6" w:rsidRPr="00E56BF7" w:rsidRDefault="007337C6" w:rsidP="00E56BF7">
            <w:pPr>
              <w:pStyle w:val="3"/>
              <w:shd w:val="clear" w:color="auto" w:fill="auto"/>
              <w:spacing w:line="276" w:lineRule="auto"/>
              <w:ind w:left="132" w:right="175"/>
              <w:jc w:val="both"/>
              <w:rPr>
                <w:rStyle w:val="a1"/>
                <w:b w:val="0"/>
                <w:i w:val="0"/>
                <w:sz w:val="24"/>
                <w:szCs w:val="24"/>
              </w:rPr>
            </w:pP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 xml:space="preserve">Обеспечение необходимых объемов </w:t>
            </w:r>
            <w:r>
              <w:rPr>
                <w:rStyle w:val="a1"/>
                <w:b w:val="0"/>
                <w:i w:val="0"/>
                <w:sz w:val="24"/>
                <w:szCs w:val="24"/>
              </w:rPr>
              <w:t>воды</w:t>
            </w:r>
            <w:r w:rsidRPr="00E56BF7">
              <w:rPr>
                <w:rStyle w:val="a1"/>
                <w:b w:val="0"/>
                <w:i w:val="0"/>
                <w:sz w:val="24"/>
                <w:szCs w:val="24"/>
              </w:rPr>
              <w:t xml:space="preserve"> для подключения вновь строящихся объектов.</w:t>
            </w:r>
          </w:p>
          <w:p w:rsidR="007337C6" w:rsidRPr="0084482E" w:rsidRDefault="007337C6" w:rsidP="00B4203C">
            <w:pPr>
              <w:spacing w:after="0"/>
              <w:ind w:left="132" w:right="175"/>
              <w:jc w:val="both"/>
            </w:pPr>
            <w:r>
              <w:t>Доступность услуг по водоснабжени</w:t>
            </w:r>
            <w:r w:rsidRPr="0084482E">
              <w:t>ю для новых потреб</w:t>
            </w:r>
            <w:r w:rsidRPr="0084482E">
              <w:t>и</w:t>
            </w:r>
            <w:r w:rsidRPr="0084482E">
              <w:t>телей.</w:t>
            </w:r>
          </w:p>
        </w:tc>
      </w:tr>
      <w:tr w:rsidR="007337C6" w:rsidRPr="0084482E" w:rsidTr="008C10EC">
        <w:trPr>
          <w:trHeight w:val="1048"/>
        </w:trPr>
        <w:tc>
          <w:tcPr>
            <w:tcW w:w="2975" w:type="dxa"/>
            <w:vAlign w:val="center"/>
          </w:tcPr>
          <w:p w:rsidR="007337C6" w:rsidRPr="0084482E" w:rsidRDefault="007337C6" w:rsidP="00BE0C9B">
            <w:pPr>
              <w:tabs>
                <w:tab w:val="left" w:pos="130"/>
              </w:tabs>
              <w:spacing w:after="0"/>
              <w:ind w:left="130" w:right="78"/>
              <w:jc w:val="both"/>
            </w:pPr>
            <w:r w:rsidRPr="0084482E">
              <w:t>Сроки реализации о</w:t>
            </w:r>
            <w:r w:rsidRPr="0084482E">
              <w:t>с</w:t>
            </w:r>
            <w:r w:rsidRPr="0084482E">
              <w:t>новных мероприятий Программы</w:t>
            </w:r>
          </w:p>
        </w:tc>
        <w:tc>
          <w:tcPr>
            <w:tcW w:w="6618" w:type="dxa"/>
            <w:vAlign w:val="center"/>
          </w:tcPr>
          <w:p w:rsidR="007337C6" w:rsidRPr="008F2E2B" w:rsidRDefault="007337C6" w:rsidP="00E56BF7">
            <w:pPr>
              <w:ind w:left="132" w:right="182"/>
              <w:jc w:val="both"/>
              <w:rPr>
                <w:color w:val="FF0000"/>
              </w:rPr>
            </w:pPr>
            <w:r w:rsidRPr="008672FD">
              <w:t>2014-2018 гг.</w:t>
            </w:r>
          </w:p>
        </w:tc>
      </w:tr>
      <w:tr w:rsidR="007337C6" w:rsidRPr="0084482E" w:rsidTr="008C10EC">
        <w:trPr>
          <w:trHeight w:val="543"/>
        </w:trPr>
        <w:tc>
          <w:tcPr>
            <w:tcW w:w="2975" w:type="dxa"/>
            <w:vAlign w:val="center"/>
          </w:tcPr>
          <w:p w:rsidR="007337C6" w:rsidRPr="0084482E" w:rsidRDefault="007337C6" w:rsidP="00BE0C9B">
            <w:pPr>
              <w:tabs>
                <w:tab w:val="left" w:pos="130"/>
              </w:tabs>
              <w:ind w:left="130" w:right="78"/>
              <w:jc w:val="both"/>
            </w:pPr>
            <w:r w:rsidRPr="0084482E">
              <w:t>Основные мероприятия Программы</w:t>
            </w:r>
          </w:p>
        </w:tc>
        <w:tc>
          <w:tcPr>
            <w:tcW w:w="6618" w:type="dxa"/>
            <w:vAlign w:val="center"/>
          </w:tcPr>
          <w:p w:rsidR="007337C6" w:rsidRPr="0084482E" w:rsidRDefault="007337C6" w:rsidP="00B4203C">
            <w:pPr>
              <w:ind w:left="132" w:right="182"/>
              <w:jc w:val="both"/>
            </w:pPr>
            <w:r w:rsidRPr="0084482E">
              <w:t xml:space="preserve">Строительство сетей и сооружений </w:t>
            </w:r>
            <w:r>
              <w:t>водопроводного</w:t>
            </w:r>
            <w:r w:rsidRPr="0084482E">
              <w:t xml:space="preserve"> х</w:t>
            </w:r>
            <w:r w:rsidRPr="0084482E">
              <w:t>о</w:t>
            </w:r>
            <w:r w:rsidRPr="0084482E">
              <w:t xml:space="preserve">зяйства в районах перспективной застройки </w:t>
            </w:r>
            <w:r w:rsidRPr="0084482E">
              <w:rPr>
                <w:lang w:val="uk-UA"/>
              </w:rPr>
              <w:t>жилого</w:t>
            </w:r>
            <w:r>
              <w:rPr>
                <w:lang w:val="uk-UA"/>
              </w:rPr>
              <w:t xml:space="preserve"> </w:t>
            </w:r>
            <w:r w:rsidRPr="0084482E">
              <w:rPr>
                <w:lang w:val="uk-UA"/>
              </w:rPr>
              <w:t>ко</w:t>
            </w:r>
            <w:r w:rsidRPr="0084482E">
              <w:rPr>
                <w:lang w:val="uk-UA"/>
              </w:rPr>
              <w:t>м</w:t>
            </w:r>
            <w:r w:rsidRPr="0084482E">
              <w:rPr>
                <w:lang w:val="uk-UA"/>
              </w:rPr>
              <w:t>плекса</w:t>
            </w:r>
            <w:r>
              <w:rPr>
                <w:lang w:val="uk-UA"/>
              </w:rPr>
              <w:t xml:space="preserve"> «Приуралье»</w:t>
            </w:r>
          </w:p>
        </w:tc>
      </w:tr>
      <w:tr w:rsidR="007337C6" w:rsidRPr="0084482E" w:rsidTr="008C10EC">
        <w:trPr>
          <w:trHeight w:val="297"/>
        </w:trPr>
        <w:tc>
          <w:tcPr>
            <w:tcW w:w="2975" w:type="dxa"/>
            <w:vAlign w:val="center"/>
          </w:tcPr>
          <w:p w:rsidR="007337C6" w:rsidRPr="0084482E" w:rsidRDefault="007337C6" w:rsidP="00B4203C">
            <w:pPr>
              <w:pStyle w:val="TOC1"/>
              <w:rPr>
                <w:highlight w:val="yellow"/>
              </w:rPr>
            </w:pPr>
            <w:r w:rsidRPr="0084482E">
              <w:t>Стоимость реализации мероприятий инвест</w:t>
            </w:r>
            <w:r w:rsidRPr="0084482E">
              <w:t>и</w:t>
            </w:r>
            <w:r w:rsidRPr="0084482E">
              <w:t>ционной программы</w:t>
            </w:r>
          </w:p>
        </w:tc>
        <w:tc>
          <w:tcPr>
            <w:tcW w:w="6618" w:type="dxa"/>
            <w:vAlign w:val="center"/>
          </w:tcPr>
          <w:p w:rsidR="007337C6" w:rsidRPr="00E56BF7" w:rsidRDefault="007337C6" w:rsidP="00E56BF7">
            <w:pPr>
              <w:ind w:left="132" w:right="182"/>
              <w:jc w:val="both"/>
              <w:rPr>
                <w:highlight w:val="yellow"/>
              </w:rPr>
            </w:pPr>
            <w:r w:rsidRPr="00B819DC">
              <w:rPr>
                <w:bCs/>
                <w:color w:val="000000"/>
                <w:kern w:val="0"/>
                <w:lang w:eastAsia="ru-RU"/>
              </w:rPr>
              <w:t>141 784,04 тыс.</w:t>
            </w:r>
            <w:r w:rsidRPr="0058034F">
              <w:rPr>
                <w:bCs/>
                <w:color w:val="000000"/>
                <w:kern w:val="0"/>
                <w:lang w:eastAsia="ru-RU"/>
              </w:rPr>
              <w:t xml:space="preserve"> рублей (без учёта налоговой нагрузки</w:t>
            </w:r>
            <w:r>
              <w:rPr>
                <w:bCs/>
                <w:color w:val="000000"/>
              </w:rPr>
              <w:t xml:space="preserve"> и расходов по обслуживанию кредитов</w:t>
            </w:r>
            <w:r w:rsidRPr="0058034F">
              <w:rPr>
                <w:bCs/>
                <w:color w:val="000000"/>
                <w:kern w:val="0"/>
                <w:lang w:eastAsia="ru-RU"/>
              </w:rPr>
              <w:t>)</w:t>
            </w:r>
          </w:p>
        </w:tc>
      </w:tr>
      <w:tr w:rsidR="007337C6" w:rsidRPr="0084482E" w:rsidTr="008C10EC">
        <w:trPr>
          <w:trHeight w:val="625"/>
        </w:trPr>
        <w:tc>
          <w:tcPr>
            <w:tcW w:w="2975" w:type="dxa"/>
            <w:vAlign w:val="center"/>
          </w:tcPr>
          <w:p w:rsidR="007337C6" w:rsidRPr="0084482E" w:rsidRDefault="007337C6" w:rsidP="00BE0C9B">
            <w:pPr>
              <w:tabs>
                <w:tab w:val="left" w:pos="130"/>
              </w:tabs>
              <w:ind w:left="130" w:right="78"/>
              <w:jc w:val="both"/>
            </w:pPr>
            <w:r w:rsidRPr="0084482E">
              <w:t>Ожидаемые конечные результаты Программы</w:t>
            </w:r>
          </w:p>
        </w:tc>
        <w:tc>
          <w:tcPr>
            <w:tcW w:w="6618" w:type="dxa"/>
            <w:vAlign w:val="center"/>
          </w:tcPr>
          <w:p w:rsidR="007337C6" w:rsidRPr="0084482E" w:rsidRDefault="007337C6" w:rsidP="00E56BF7">
            <w:pPr>
              <w:ind w:left="132" w:right="182"/>
              <w:jc w:val="both"/>
            </w:pPr>
            <w:r w:rsidRPr="0084482E">
              <w:t xml:space="preserve">Обеспечение населения </w:t>
            </w:r>
            <w:r w:rsidRPr="0084482E">
              <w:rPr>
                <w:lang w:val="uk-UA"/>
              </w:rPr>
              <w:t>жилого</w:t>
            </w:r>
            <w:r>
              <w:rPr>
                <w:lang w:val="uk-UA"/>
              </w:rPr>
              <w:t xml:space="preserve"> </w:t>
            </w:r>
            <w:r w:rsidRPr="0084482E">
              <w:rPr>
                <w:lang w:val="uk-UA"/>
              </w:rPr>
              <w:t>комплекса «Приуралье»</w:t>
            </w:r>
            <w:r>
              <w:rPr>
                <w:lang w:val="uk-UA"/>
              </w:rPr>
              <w:t xml:space="preserve"> с. Ивановка</w:t>
            </w:r>
            <w:r w:rsidRPr="0084482E">
              <w:t xml:space="preserve"> и объектов социального назначения в районах перспективной застройки</w:t>
            </w:r>
            <w:r>
              <w:t xml:space="preserve"> </w:t>
            </w:r>
            <w:r w:rsidRPr="0084482E">
              <w:t>качественными коммунальными услугами.</w:t>
            </w:r>
          </w:p>
        </w:tc>
      </w:tr>
    </w:tbl>
    <w:p w:rsidR="007337C6" w:rsidRPr="00B4203C" w:rsidRDefault="007337C6" w:rsidP="00B4203C">
      <w:pPr>
        <w:pStyle w:val="Heading1"/>
        <w:numPr>
          <w:ilvl w:val="0"/>
          <w:numId w:val="0"/>
        </w:numPr>
      </w:pPr>
      <w:r w:rsidRPr="0084482E">
        <w:br w:type="page"/>
      </w:r>
      <w:bookmarkStart w:id="5" w:name="_Toc388735677"/>
      <w:r w:rsidRPr="00B4203C">
        <w:t>1. Существо предлагаемой инвестиционной программы</w:t>
      </w:r>
      <w:bookmarkEnd w:id="5"/>
    </w:p>
    <w:p w:rsidR="007337C6" w:rsidRDefault="007337C6" w:rsidP="00B4203C">
      <w:pPr>
        <w:pStyle w:val="Heading2"/>
        <w:numPr>
          <w:ilvl w:val="0"/>
          <w:numId w:val="0"/>
        </w:numPr>
      </w:pPr>
      <w:bookmarkStart w:id="6" w:name="_Toc295208902"/>
      <w:bookmarkStart w:id="7" w:name="_Toc388735678"/>
      <w:r w:rsidRPr="00B4203C">
        <w:t>1.1. Обоснование объемов производственных мощностей</w:t>
      </w:r>
      <w:bookmarkEnd w:id="6"/>
      <w:bookmarkEnd w:id="7"/>
    </w:p>
    <w:p w:rsidR="007337C6" w:rsidRPr="00B4203C" w:rsidRDefault="007337C6" w:rsidP="00B4203C">
      <w:pPr>
        <w:spacing w:after="0" w:line="360" w:lineRule="auto"/>
        <w:ind w:firstLine="567"/>
        <w:jc w:val="both"/>
      </w:pPr>
      <w:r w:rsidRPr="00B4203C">
        <w:t>Реализация инвестиционной программы должна обеспечить развитие систем централ</w:t>
      </w:r>
      <w:r w:rsidRPr="00B4203C">
        <w:t>и</w:t>
      </w:r>
      <w:r w:rsidRPr="00B4203C">
        <w:t xml:space="preserve">зованного водоснабжения в соответствии с потребностями жилищного </w:t>
      </w:r>
      <w:r w:rsidRPr="008672FD">
        <w:t>строительства до 2018 года и подключение 100% населения жилого комплекса «Приуралье» и объектов соц</w:t>
      </w:r>
      <w:r w:rsidRPr="008672FD">
        <w:t>и</w:t>
      </w:r>
      <w:r w:rsidRPr="008672FD">
        <w:t xml:space="preserve">ального </w:t>
      </w:r>
      <w:r w:rsidRPr="00B4203C">
        <w:t>назначения к централизованным системам водоснабжения.</w:t>
      </w:r>
    </w:p>
    <w:p w:rsidR="007337C6" w:rsidRPr="00B4203C" w:rsidRDefault="007337C6" w:rsidP="00B4203C">
      <w:pPr>
        <w:spacing w:after="0" w:line="360" w:lineRule="auto"/>
        <w:ind w:firstLine="567"/>
        <w:jc w:val="both"/>
      </w:pPr>
      <w:r w:rsidRPr="00B4203C">
        <w:t>Застраиваемый жилой комплекс «Приуралье» расположен на свободной от застройки территории к востоку от с. Ивановка на земельном участке, ранее занимаемом землями сел</w:t>
      </w:r>
      <w:r w:rsidRPr="00B4203C">
        <w:t>ь</w:t>
      </w:r>
      <w:r w:rsidRPr="00B4203C">
        <w:t>скохозяйственного назначения.</w:t>
      </w:r>
    </w:p>
    <w:p w:rsidR="007337C6" w:rsidRPr="00B4203C" w:rsidRDefault="007337C6" w:rsidP="00B4203C">
      <w:pPr>
        <w:spacing w:after="0" w:line="360" w:lineRule="auto"/>
        <w:ind w:firstLine="567"/>
        <w:jc w:val="both"/>
      </w:pPr>
      <w:r w:rsidRPr="00B4203C">
        <w:t>Участок ограничен с севера и северо-востока поймой р. Урал, с востока землями с/х н</w:t>
      </w:r>
      <w:r w:rsidRPr="00B4203C">
        <w:t>а</w:t>
      </w:r>
      <w:r w:rsidRPr="00B4203C">
        <w:t>значения, с юга автодорогой Оренбург-Беляевка, с запада новым жилым районом «Перо</w:t>
      </w:r>
      <w:r w:rsidRPr="00B4203C">
        <w:t>в</w:t>
      </w:r>
      <w:r w:rsidRPr="00B4203C">
        <w:t>ский».</w:t>
      </w:r>
    </w:p>
    <w:p w:rsidR="007337C6" w:rsidRPr="00B4203C" w:rsidRDefault="007337C6" w:rsidP="00B4203C">
      <w:pPr>
        <w:spacing w:after="0" w:line="360" w:lineRule="auto"/>
        <w:ind w:firstLine="567"/>
        <w:jc w:val="both"/>
      </w:pPr>
      <w:r w:rsidRPr="00B4203C">
        <w:t>Архитектурно - планировочное решение застройки предусматривает разбивку кварт</w:t>
      </w:r>
      <w:r w:rsidRPr="00B4203C">
        <w:t>а</w:t>
      </w:r>
      <w:r w:rsidRPr="00B4203C">
        <w:t>лов на земельные участки различной площади (от 600 до 2500 кв. м)  с размещением одн</w:t>
      </w:r>
      <w:r w:rsidRPr="00B4203C">
        <w:t>о</w:t>
      </w:r>
      <w:r w:rsidRPr="00B4203C">
        <w:t>квартирных жилых домов, а также различные объекты социального назначения. Часть з</w:t>
      </w:r>
      <w:r w:rsidRPr="00B4203C">
        <w:t>а</w:t>
      </w:r>
      <w:r w:rsidRPr="00B4203C">
        <w:t xml:space="preserve">стройки, расположенной  преимущественно по центу проектируемого комплекса, решена домами блокированного типа с небольшими придомовыми участками (от 200 до 400 кв. м). </w:t>
      </w:r>
    </w:p>
    <w:p w:rsidR="007337C6" w:rsidRPr="0084482E" w:rsidRDefault="007337C6" w:rsidP="00DC050A">
      <w:pPr>
        <w:pStyle w:val="ConsPlusTitle"/>
        <w:spacing w:line="36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84482E">
        <w:rPr>
          <w:rFonts w:ascii="Times New Roman" w:hAnsi="Times New Roman" w:cs="Times New Roman"/>
          <w:b w:val="0"/>
          <w:sz w:val="24"/>
          <w:szCs w:val="24"/>
        </w:rPr>
        <w:t>Территория занимает 396,4Г</w:t>
      </w:r>
      <w:r w:rsidRPr="0084482E">
        <w:rPr>
          <w:rFonts w:ascii="Times New Roman" w:hAnsi="Times New Roman" w:cs="Times New Roman"/>
          <w:b w:val="0"/>
          <w:sz w:val="24"/>
          <w:szCs w:val="24"/>
          <w:lang w:val="uk-UA"/>
        </w:rPr>
        <w:t>а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 xml:space="preserve"> (Из них 103, 4 Га в зоне перспективного строительства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, </w:t>
      </w:r>
      <w:r w:rsidRPr="00373B8A">
        <w:rPr>
          <w:rFonts w:ascii="Times New Roman" w:hAnsi="Times New Roman" w:cs="Times New Roman"/>
          <w:b w:val="0"/>
          <w:sz w:val="24"/>
          <w:szCs w:val="24"/>
        </w:rPr>
        <w:t>34.2 Га охранная зона реки Урал отводимая под развитие рекреационной и парковой зоны</w:t>
      </w:r>
      <w:r w:rsidRPr="0084482E">
        <w:rPr>
          <w:rFonts w:ascii="Times New Roman" w:hAnsi="Times New Roman" w:cs="Times New Roman"/>
          <w:b w:val="0"/>
          <w:sz w:val="24"/>
          <w:szCs w:val="24"/>
        </w:rPr>
        <w:t>).</w:t>
      </w:r>
    </w:p>
    <w:p w:rsidR="007337C6" w:rsidRPr="0084482E" w:rsidRDefault="007337C6" w:rsidP="00DC050A">
      <w:pPr>
        <w:spacing w:after="0" w:line="360" w:lineRule="auto"/>
        <w:ind w:firstLine="567"/>
        <w:jc w:val="both"/>
      </w:pPr>
      <w:r>
        <w:rPr>
          <w:lang w:val="uk-UA"/>
        </w:rPr>
        <w:t>Общее количество участков, учитываемых в данной И</w:t>
      </w:r>
      <w:r w:rsidRPr="00373B8A">
        <w:rPr>
          <w:lang w:val="uk-UA"/>
        </w:rPr>
        <w:t>нвестиционной</w:t>
      </w:r>
      <w:r>
        <w:rPr>
          <w:lang w:val="uk-UA"/>
        </w:rPr>
        <w:t xml:space="preserve"> </w:t>
      </w:r>
      <w:r w:rsidRPr="00373B8A">
        <w:rPr>
          <w:lang w:val="uk-UA"/>
        </w:rPr>
        <w:t>программе</w:t>
      </w:r>
      <w:r>
        <w:rPr>
          <w:lang w:val="uk-UA"/>
        </w:rPr>
        <w:t xml:space="preserve">, </w:t>
      </w:r>
      <w:r w:rsidRPr="0084482E">
        <w:softHyphen/>
      </w:r>
      <w:r w:rsidRPr="00373B8A">
        <w:t>2881 участков для индивидуальных жилых домов,</w:t>
      </w:r>
      <w:r>
        <w:t xml:space="preserve"> из них 261 блокированного типа.</w:t>
      </w:r>
    </w:p>
    <w:p w:rsidR="007337C6" w:rsidRPr="00B4203C" w:rsidRDefault="007337C6" w:rsidP="00B4203C">
      <w:pPr>
        <w:spacing w:after="0" w:line="360" w:lineRule="auto"/>
        <w:ind w:firstLine="567"/>
        <w:jc w:val="both"/>
      </w:pPr>
      <w:r w:rsidRPr="00B4203C">
        <w:t>На основании представленных данных по перспективной численности населения в с</w:t>
      </w:r>
      <w:r w:rsidRPr="00B4203C">
        <w:t>о</w:t>
      </w:r>
      <w:r w:rsidRPr="00B4203C">
        <w:t>ответствии со СНиП 2.04.01-85* «Внутренний водопровод и канализация зданий» определ</w:t>
      </w:r>
      <w:r w:rsidRPr="00B4203C">
        <w:t>е</w:t>
      </w:r>
      <w:r w:rsidRPr="00B4203C">
        <w:t>ны перспективные нагрузки водоснабжения.</w:t>
      </w:r>
    </w:p>
    <w:p w:rsidR="007337C6" w:rsidRPr="008672FD" w:rsidRDefault="007337C6" w:rsidP="00B4203C">
      <w:pPr>
        <w:spacing w:after="0" w:line="360" w:lineRule="auto"/>
        <w:ind w:firstLine="567"/>
        <w:jc w:val="both"/>
      </w:pPr>
      <w:r w:rsidRPr="00B4203C">
        <w:t>Перспективные нагрузки водоснабжения застраиваемого жилого комплекса «Приур</w:t>
      </w:r>
      <w:r w:rsidRPr="00B4203C">
        <w:t>а</w:t>
      </w:r>
      <w:r w:rsidRPr="00B4203C">
        <w:t xml:space="preserve">лье», ожидаемые </w:t>
      </w:r>
      <w:r w:rsidRPr="008672FD">
        <w:t>к 2018 году и учитываемые в настоящей инвестиционной программе, пре</w:t>
      </w:r>
      <w:r w:rsidRPr="008672FD">
        <w:t>д</w:t>
      </w:r>
      <w:r w:rsidRPr="008672FD">
        <w:t>ставлены ниже.</w:t>
      </w:r>
    </w:p>
    <w:p w:rsidR="007337C6" w:rsidRDefault="007337C6" w:rsidP="000A5B79">
      <w:pPr>
        <w:pStyle w:val="Heading2"/>
        <w:numPr>
          <w:ilvl w:val="0"/>
          <w:numId w:val="0"/>
        </w:numPr>
      </w:pPr>
      <w:r>
        <w:br w:type="page"/>
      </w:r>
      <w:bookmarkStart w:id="8" w:name="_Toc388735679"/>
      <w:r>
        <w:t xml:space="preserve">1.2. </w:t>
      </w:r>
      <w:r w:rsidRPr="00D25D52">
        <w:t>Расчетные данные по водопотреблению</w:t>
      </w:r>
      <w:bookmarkEnd w:id="8"/>
    </w:p>
    <w:p w:rsidR="007337C6" w:rsidRPr="00A13128" w:rsidRDefault="007337C6" w:rsidP="00A13128">
      <w:pPr>
        <w:spacing w:after="0" w:line="360" w:lineRule="auto"/>
        <w:ind w:firstLine="567"/>
        <w:jc w:val="both"/>
        <w:rPr>
          <w:bCs/>
        </w:rPr>
      </w:pPr>
      <w:r w:rsidRPr="00A13128">
        <w:rPr>
          <w:bCs/>
        </w:rPr>
        <w:t>Определение расчетных расходов воды для жилых домов квартирного типа. Исходные данные: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>
        <w:t>Население района  - 8643</w:t>
      </w:r>
      <w:r w:rsidRPr="00A13128">
        <w:t xml:space="preserve"> чел.</w:t>
      </w:r>
    </w:p>
    <w:p w:rsidR="007337C6" w:rsidRPr="00A13128" w:rsidRDefault="007337C6" w:rsidP="00593547">
      <w:pPr>
        <w:spacing w:after="0" w:line="360" w:lineRule="auto"/>
        <w:ind w:firstLine="567"/>
        <w:jc w:val="both"/>
      </w:pPr>
      <w:r w:rsidRPr="00A13128">
        <w:t>О</w:t>
      </w:r>
      <w:r>
        <w:t>бщее количество участков  - 2881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t>Расчет выполняется согласно СНиП 2.04.02-84* «Водоснабжение. Наружные сети и с</w:t>
      </w:r>
      <w:r w:rsidRPr="00A13128">
        <w:t>о</w:t>
      </w:r>
      <w:r w:rsidRPr="00A13128">
        <w:t>оружения»</w:t>
      </w:r>
      <w:r>
        <w:t>.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t xml:space="preserve">Расчетный (средний за год) суточный расход воды </w:t>
      </w:r>
      <w:r w:rsidRPr="00A13128">
        <w:rPr>
          <w:lang w:val="en-US"/>
        </w:rPr>
        <w:t>Q</w:t>
      </w:r>
      <w:r w:rsidRPr="00A13128">
        <w:rPr>
          <w:vertAlign w:val="subscript"/>
        </w:rPr>
        <w:t>сут.</w:t>
      </w:r>
      <w:r w:rsidRPr="00A13128">
        <w:rPr>
          <w:vertAlign w:val="subscript"/>
          <w:lang w:val="en-US"/>
        </w:rPr>
        <w:t>m</w:t>
      </w:r>
      <w:r w:rsidRPr="00A13128">
        <w:t>, м</w:t>
      </w:r>
      <w:r w:rsidRPr="00A13128">
        <w:rPr>
          <w:vertAlign w:val="superscript"/>
        </w:rPr>
        <w:t>3</w:t>
      </w:r>
      <w:r w:rsidRPr="00A13128">
        <w:t>/ч на хозяйственно – пить</w:t>
      </w:r>
      <w:r w:rsidRPr="00A13128">
        <w:t>е</w:t>
      </w:r>
      <w:r w:rsidRPr="00A13128">
        <w:t>вые нужды определяем по формуле: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object w:dxaOrig="1939" w:dyaOrig="6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6.75pt;height:34.5pt" o:ole="">
            <v:imagedata r:id="rId9" o:title=""/>
          </v:shape>
          <o:OLEObject Type="Embed" ProgID="Equation.3" ShapeID="_x0000_i1025" DrawAspect="Content" ObjectID="_1470481328" r:id="rId10"/>
        </w:objec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DC050A">
        <w:rPr>
          <w:position w:val="-24"/>
        </w:rPr>
        <w:object w:dxaOrig="3560" w:dyaOrig="680">
          <v:shape id="_x0000_i1026" type="#_x0000_t75" style="width:177.75pt;height:34.5pt" o:ole="">
            <v:imagedata r:id="rId11" o:title=""/>
          </v:shape>
          <o:OLEObject Type="Embed" ProgID="Equation.3" ShapeID="_x0000_i1026" DrawAspect="Content" ObjectID="_1470481329" r:id="rId12"/>
        </w:objec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t xml:space="preserve">где       </w:t>
      </w:r>
      <w:r w:rsidRPr="00A13128">
        <w:rPr>
          <w:lang w:val="en-US"/>
        </w:rPr>
        <w:t>q</w:t>
      </w:r>
      <w:r w:rsidRPr="00A13128">
        <w:rPr>
          <w:vertAlign w:val="subscript"/>
        </w:rPr>
        <w:t>ж</w:t>
      </w:r>
      <w:r w:rsidRPr="00A13128">
        <w:t xml:space="preserve"> – удельное водопотребление принимаемое по табл. 1 /СНиП 2.04.02-84*/. В расчете принимаем дома с ванными и местными водонагревателями 230л/сут на одного ж</w:t>
      </w:r>
      <w:r w:rsidRPr="00A13128">
        <w:t>и</w:t>
      </w:r>
      <w:r w:rsidRPr="00A13128">
        <w:t>теля. Для полива зеленых насаждений  принимаем 90л/сут на одного жителя.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t>Общий расход составляет 320 л/сут;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rPr>
          <w:lang w:val="en-US"/>
        </w:rPr>
        <w:t>N</w:t>
      </w:r>
      <w:r w:rsidRPr="00A13128">
        <w:rPr>
          <w:vertAlign w:val="subscript"/>
        </w:rPr>
        <w:t>ж</w:t>
      </w:r>
      <w:r w:rsidRPr="00A13128">
        <w:t xml:space="preserve"> – расчетное число жителей в районах жилой застройки с различной степенью благ</w:t>
      </w:r>
      <w:r w:rsidRPr="00A13128">
        <w:t>о</w:t>
      </w:r>
      <w:r w:rsidRPr="00A13128">
        <w:t>устройства.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tab/>
        <w:t xml:space="preserve">Расчетные расходы воды в сутки наибольшего и наименьшего водопотребления </w:t>
      </w:r>
      <w:r w:rsidRPr="00A13128">
        <w:rPr>
          <w:lang w:val="en-US"/>
        </w:rPr>
        <w:t>Q</w:t>
      </w:r>
      <w:r w:rsidRPr="00A13128">
        <w:rPr>
          <w:vertAlign w:val="subscript"/>
        </w:rPr>
        <w:t>сут.</w:t>
      </w:r>
      <w:r w:rsidRPr="00A13128">
        <w:rPr>
          <w:vertAlign w:val="subscript"/>
          <w:lang w:val="en-US"/>
        </w:rPr>
        <w:t>m</w:t>
      </w:r>
      <w:r w:rsidRPr="00A13128">
        <w:t>, м</w:t>
      </w:r>
      <w:r w:rsidRPr="00A13128">
        <w:rPr>
          <w:vertAlign w:val="superscript"/>
        </w:rPr>
        <w:t>3</w:t>
      </w:r>
      <w:r w:rsidRPr="00A13128">
        <w:t>/сут, определяем по формулам: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>
        <w:rPr>
          <w:noProof/>
          <w:lang w:eastAsia="ru-RU"/>
        </w:rPr>
        <w:pict>
          <v:shape id="_x0000_s1026" type="#_x0000_t75" style="position:absolute;left:0;text-align:left;margin-left:0;margin-top:.55pt;width:118.9pt;height:20.1pt;z-index:251658240;mso-position-horizontal:left">
            <v:imagedata r:id="rId13" o:title=""/>
            <w10:wrap type="square" side="right"/>
          </v:shape>
          <o:OLEObject Type="Embed" ProgID="Equation.3" ShapeID="_x0000_s1026" DrawAspect="Content" ObjectID="_1470481341" r:id="rId14"/>
        </w:pict>
      </w:r>
      <w:r>
        <w:br w:type="textWrapping" w:clear="all"/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object w:dxaOrig="2340" w:dyaOrig="380">
          <v:shape id="_x0000_i1029" type="#_x0000_t75" style="width:117pt;height:20.25pt" o:ole="">
            <v:imagedata r:id="rId15" o:title=""/>
          </v:shape>
          <o:OLEObject Type="Embed" ProgID="Equation.3" ShapeID="_x0000_i1029" DrawAspect="Content" ObjectID="_1470481330" r:id="rId16"/>
        </w:objec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DC050A">
        <w:rPr>
          <w:position w:val="-14"/>
        </w:rPr>
        <w:object w:dxaOrig="2900" w:dyaOrig="380">
          <v:shape id="_x0000_i1030" type="#_x0000_t75" style="width:144.75pt;height:20.25pt" o:ole="">
            <v:imagedata r:id="rId17" o:title=""/>
          </v:shape>
          <o:OLEObject Type="Embed" ProgID="Equation.3" ShapeID="_x0000_i1030" DrawAspect="Content" ObjectID="_1470481331" r:id="rId18"/>
        </w:objec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DC050A">
        <w:rPr>
          <w:position w:val="-14"/>
        </w:rPr>
        <w:object w:dxaOrig="2900" w:dyaOrig="380">
          <v:shape id="_x0000_i1031" type="#_x0000_t75" style="width:143.25pt;height:20.25pt" o:ole="">
            <v:imagedata r:id="rId19" o:title=""/>
          </v:shape>
          <o:OLEObject Type="Embed" ProgID="Equation.3" ShapeID="_x0000_i1031" DrawAspect="Content" ObjectID="_1470481332" r:id="rId20"/>
        </w:objec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t xml:space="preserve">где      </w:t>
      </w:r>
      <w:r w:rsidRPr="00A13128">
        <w:rPr>
          <w:lang w:val="en-US"/>
        </w:rPr>
        <w:t>Q</w:t>
      </w:r>
      <w:r w:rsidRPr="00A13128">
        <w:rPr>
          <w:vertAlign w:val="subscript"/>
        </w:rPr>
        <w:t>сут.</w:t>
      </w:r>
      <w:r w:rsidRPr="00A13128">
        <w:rPr>
          <w:vertAlign w:val="subscript"/>
          <w:lang w:val="en-US"/>
        </w:rPr>
        <w:t>max</w:t>
      </w:r>
      <w:r w:rsidRPr="00A13128">
        <w:t xml:space="preserve"> – расчетный расход воды в сутки, м</w:t>
      </w:r>
      <w:r w:rsidRPr="00A13128">
        <w:rPr>
          <w:vertAlign w:val="superscript"/>
        </w:rPr>
        <w:t>3</w:t>
      </w:r>
      <w:r w:rsidRPr="00A13128">
        <w:t>/сут;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tab/>
        <w:t>К</w:t>
      </w:r>
      <w:r w:rsidRPr="00A13128">
        <w:rPr>
          <w:vertAlign w:val="subscript"/>
        </w:rPr>
        <w:t>сут.</w:t>
      </w:r>
      <w:r w:rsidRPr="00A13128">
        <w:rPr>
          <w:vertAlign w:val="subscript"/>
          <w:lang w:val="en-US"/>
        </w:rPr>
        <w:t>max</w:t>
      </w:r>
      <w:r w:rsidRPr="00A13128">
        <w:t xml:space="preserve"> – коэффициент суточной неравномерности водопотребления;</w:t>
      </w:r>
    </w:p>
    <w:p w:rsidR="007337C6" w:rsidRPr="00A13128" w:rsidRDefault="007337C6" w:rsidP="000A5B79">
      <w:pPr>
        <w:spacing w:after="0" w:line="360" w:lineRule="auto"/>
        <w:ind w:firstLine="567"/>
        <w:jc w:val="both"/>
      </w:pPr>
      <w:r w:rsidRPr="00A13128">
        <w:tab/>
      </w:r>
      <w:r w:rsidRPr="00A13128">
        <w:rPr>
          <w:lang w:val="en-US"/>
        </w:rPr>
        <w:t>Q</w:t>
      </w:r>
      <w:r w:rsidRPr="00A13128">
        <w:rPr>
          <w:vertAlign w:val="subscript"/>
        </w:rPr>
        <w:t>сут.</w:t>
      </w:r>
      <w:r w:rsidRPr="00A13128">
        <w:rPr>
          <w:vertAlign w:val="subscript"/>
          <w:lang w:val="en-US"/>
        </w:rPr>
        <w:t>m</w:t>
      </w:r>
      <w:r w:rsidRPr="00A13128">
        <w:t xml:space="preserve"> – расчетный суточный расход воды м</w:t>
      </w:r>
      <w:r w:rsidRPr="00A13128">
        <w:rPr>
          <w:vertAlign w:val="superscript"/>
        </w:rPr>
        <w:t>3</w:t>
      </w:r>
      <w:r w:rsidRPr="00A13128">
        <w:t>/ч.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t>Коэффициент суточной неравномерности водопотребления К</w:t>
      </w:r>
      <w:r w:rsidRPr="00A13128">
        <w:rPr>
          <w:vertAlign w:val="subscript"/>
        </w:rPr>
        <w:t>сут</w:t>
      </w:r>
      <w:r w:rsidRPr="00A13128">
        <w:t>, учитывающий уклад жизни населения, режим работы предприятий, степень благоустройства зданий, изменения водопотребления по сезонам года и дням недели, принимается равным: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t>К</w:t>
      </w:r>
      <w:r w:rsidRPr="00A13128">
        <w:rPr>
          <w:vertAlign w:val="subscript"/>
        </w:rPr>
        <w:t>сут.</w:t>
      </w:r>
      <w:r w:rsidRPr="00A13128">
        <w:rPr>
          <w:vertAlign w:val="subscript"/>
          <w:lang w:val="en-US"/>
        </w:rPr>
        <w:t>max</w:t>
      </w:r>
      <w:r w:rsidRPr="00A13128">
        <w:t>=1.1 – 1.3;</w:t>
      </w:r>
      <w:r w:rsidRPr="00A13128">
        <w:tab/>
        <w:t>К</w:t>
      </w:r>
      <w:r w:rsidRPr="00A13128">
        <w:rPr>
          <w:vertAlign w:val="subscript"/>
        </w:rPr>
        <w:t>сут.</w:t>
      </w:r>
      <w:r w:rsidRPr="00A13128">
        <w:rPr>
          <w:vertAlign w:val="subscript"/>
          <w:lang w:val="en-US"/>
        </w:rPr>
        <w:t>min</w:t>
      </w:r>
      <w:r w:rsidRPr="00A13128">
        <w:t>=0.7 – 0.9.</w:t>
      </w:r>
    </w:p>
    <w:p w:rsidR="007337C6" w:rsidRPr="00A13128" w:rsidRDefault="007337C6" w:rsidP="00A13128">
      <w:pPr>
        <w:spacing w:after="0" w:line="360" w:lineRule="auto"/>
        <w:jc w:val="both"/>
      </w:pP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t xml:space="preserve">Расчетные часовые расходы воды </w:t>
      </w:r>
      <w:r w:rsidRPr="00A13128">
        <w:rPr>
          <w:lang w:val="en-US"/>
        </w:rPr>
        <w:t>q</w:t>
      </w:r>
      <w:r w:rsidRPr="00A13128">
        <w:rPr>
          <w:vertAlign w:val="subscript"/>
        </w:rPr>
        <w:t>ч</w:t>
      </w:r>
      <w:r w:rsidRPr="00A13128">
        <w:t>, м</w:t>
      </w:r>
      <w:r w:rsidRPr="00A13128">
        <w:rPr>
          <w:vertAlign w:val="superscript"/>
        </w:rPr>
        <w:t>3</w:t>
      </w:r>
      <w:r w:rsidRPr="00A13128">
        <w:t>/ч, определяются по формулам: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object w:dxaOrig="2240" w:dyaOrig="660">
          <v:shape id="_x0000_i1032" type="#_x0000_t75" style="width:111pt;height:33pt" o:ole="">
            <v:imagedata r:id="rId21" o:title=""/>
          </v:shape>
          <o:OLEObject Type="Embed" ProgID="Equation.3" ShapeID="_x0000_i1032" DrawAspect="Content" ObjectID="_1470481333" r:id="rId22"/>
        </w:objec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object w:dxaOrig="2160" w:dyaOrig="639">
          <v:shape id="_x0000_i1033" type="#_x0000_t75" style="width:108pt;height:33pt" o:ole="">
            <v:imagedata r:id="rId23" o:title=""/>
          </v:shape>
          <o:OLEObject Type="Embed" ProgID="Equation.3" ShapeID="_x0000_i1033" DrawAspect="Content" ObjectID="_1470481334" r:id="rId24"/>
        </w:objec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t xml:space="preserve">где      </w:t>
      </w:r>
      <w:r w:rsidRPr="00A13128">
        <w:rPr>
          <w:lang w:val="en-US"/>
        </w:rPr>
        <w:t>Q</w:t>
      </w:r>
      <w:r w:rsidRPr="00A13128">
        <w:rPr>
          <w:vertAlign w:val="subscript"/>
        </w:rPr>
        <w:t>сут.</w:t>
      </w:r>
      <w:r w:rsidRPr="00A13128">
        <w:rPr>
          <w:vertAlign w:val="subscript"/>
          <w:lang w:val="en-US"/>
        </w:rPr>
        <w:t>max</w:t>
      </w:r>
      <w:r w:rsidRPr="00A13128">
        <w:t xml:space="preserve"> – расчетный расход воды в сутки наибольшего водопотребления м</w:t>
      </w:r>
      <w:r w:rsidRPr="00A13128">
        <w:rPr>
          <w:vertAlign w:val="superscript"/>
        </w:rPr>
        <w:t>3</w:t>
      </w:r>
      <w:r w:rsidRPr="00A13128">
        <w:t>/сут;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rPr>
          <w:lang w:val="en-US"/>
        </w:rPr>
        <w:t>Q</w:t>
      </w:r>
      <w:r w:rsidRPr="00A13128">
        <w:rPr>
          <w:vertAlign w:val="subscript"/>
        </w:rPr>
        <w:t>сут.</w:t>
      </w:r>
      <w:r w:rsidRPr="00A13128">
        <w:rPr>
          <w:vertAlign w:val="subscript"/>
          <w:lang w:val="en-US"/>
        </w:rPr>
        <w:t>min</w:t>
      </w:r>
      <w:r w:rsidRPr="00A13128">
        <w:t xml:space="preserve">  – расчетный расход воды в сутки  наименьшего водопотребления м</w:t>
      </w:r>
      <w:r w:rsidRPr="00A13128">
        <w:rPr>
          <w:vertAlign w:val="superscript"/>
        </w:rPr>
        <w:t>3</w:t>
      </w:r>
      <w:r w:rsidRPr="00A13128">
        <w:t>/сут;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t>К</w:t>
      </w:r>
      <w:r w:rsidRPr="00A13128">
        <w:rPr>
          <w:vertAlign w:val="subscript"/>
        </w:rPr>
        <w:t>ч</w:t>
      </w:r>
      <w:r w:rsidRPr="00A13128">
        <w:t xml:space="preserve"> – коэффициент часовой неравномерности водопотребления.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t>Коэффициент часовой неравномерности водопотребления К</w:t>
      </w:r>
      <w:r w:rsidRPr="00A13128">
        <w:rPr>
          <w:vertAlign w:val="subscript"/>
        </w:rPr>
        <w:t>ч</w:t>
      </w:r>
      <w:r w:rsidRPr="00A13128">
        <w:t xml:space="preserve"> определяют по формулам: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rPr>
          <w:lang w:val="en-US"/>
        </w:rPr>
        <w:object w:dxaOrig="1820" w:dyaOrig="360">
          <v:shape id="_x0000_i1034" type="#_x0000_t75" style="width:92.25pt;height:16.5pt" o:ole="">
            <v:imagedata r:id="rId25" o:title=""/>
          </v:shape>
          <o:OLEObject Type="Embed" ProgID="Equation.3" ShapeID="_x0000_i1034" DrawAspect="Content" ObjectID="_1470481335" r:id="rId26"/>
        </w:objec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rPr>
          <w:lang w:val="en-US"/>
        </w:rPr>
        <w:object w:dxaOrig="1740" w:dyaOrig="360">
          <v:shape id="_x0000_i1035" type="#_x0000_t75" style="width:87pt;height:16.5pt" o:ole="">
            <v:imagedata r:id="rId27" o:title=""/>
          </v:shape>
          <o:OLEObject Type="Embed" ProgID="Equation.3" ShapeID="_x0000_i1035" DrawAspect="Content" ObjectID="_1470481336" r:id="rId28"/>
        </w:objec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rPr>
          <w:lang w:val="en-US"/>
        </w:rPr>
        <w:object w:dxaOrig="2640" w:dyaOrig="360">
          <v:shape id="_x0000_i1036" type="#_x0000_t75" style="width:132pt;height:16.5pt" o:ole="">
            <v:imagedata r:id="rId29" o:title=""/>
          </v:shape>
          <o:OLEObject Type="Embed" ProgID="Equation.3" ShapeID="_x0000_i1036" DrawAspect="Content" ObjectID="_1470481337" r:id="rId30"/>
        </w:objec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rPr>
          <w:lang w:val="en-US"/>
        </w:rPr>
        <w:object w:dxaOrig="2780" w:dyaOrig="360">
          <v:shape id="_x0000_i1037" type="#_x0000_t75" style="width:137.25pt;height:16.5pt" o:ole="">
            <v:imagedata r:id="rId31" o:title=""/>
          </v:shape>
          <o:OLEObject Type="Embed" ProgID="Equation.3" ShapeID="_x0000_i1037" DrawAspect="Content" ObjectID="_1470481338" r:id="rId32"/>
        </w:objec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t>где   α – коэффициент, учитывающий степень благоустройства зданий, режим работы предприятий и другие местные условия, принимаемый α</w:t>
      </w:r>
      <w:r w:rsidRPr="00A13128">
        <w:rPr>
          <w:vertAlign w:val="subscript"/>
          <w:lang w:val="en-US"/>
        </w:rPr>
        <w:t>max</w:t>
      </w:r>
      <w:r w:rsidRPr="00A13128">
        <w:t>=1.2 – 1.4; α</w:t>
      </w:r>
      <w:r w:rsidRPr="00A13128">
        <w:rPr>
          <w:vertAlign w:val="subscript"/>
          <w:lang w:val="en-US"/>
        </w:rPr>
        <w:t>min</w:t>
      </w:r>
      <w:r w:rsidRPr="00A13128">
        <w:t>=0.4 – 0.6;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A13128">
        <w:rPr>
          <w:lang w:val="en-US"/>
        </w:rPr>
        <w:t>β</w:t>
      </w:r>
      <w:r w:rsidRPr="00A13128">
        <w:t xml:space="preserve"> – коэффициент, учитывающий число жителей в населенном пункте, принимаемый по табл.2/ СНиП 2.04.02-84*/.</w: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DC050A">
        <w:rPr>
          <w:position w:val="-24"/>
        </w:rPr>
        <w:object w:dxaOrig="3220" w:dyaOrig="620">
          <v:shape id="_x0000_i1038" type="#_x0000_t75" style="width:162.75pt;height:30.75pt" o:ole="">
            <v:imagedata r:id="rId33" o:title=""/>
          </v:shape>
          <o:OLEObject Type="Embed" ProgID="Equation.3" ShapeID="_x0000_i1038" DrawAspect="Content" ObjectID="_1470481339" r:id="rId34"/>
        </w:objec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  <w:r w:rsidRPr="00DC050A">
        <w:rPr>
          <w:position w:val="-24"/>
        </w:rPr>
        <w:object w:dxaOrig="2960" w:dyaOrig="620">
          <v:shape id="_x0000_i1039" type="#_x0000_t75" style="width:146.25pt;height:30.75pt" o:ole="">
            <v:imagedata r:id="rId35" o:title=""/>
          </v:shape>
          <o:OLEObject Type="Embed" ProgID="Equation.3" ShapeID="_x0000_i1039" DrawAspect="Content" ObjectID="_1470481340" r:id="rId36"/>
        </w:object>
      </w:r>
    </w:p>
    <w:p w:rsidR="007337C6" w:rsidRPr="00A13128" w:rsidRDefault="007337C6" w:rsidP="00A13128">
      <w:pPr>
        <w:spacing w:after="0" w:line="360" w:lineRule="auto"/>
        <w:ind w:firstLine="567"/>
        <w:jc w:val="both"/>
      </w:pPr>
    </w:p>
    <w:p w:rsidR="007337C6" w:rsidRPr="00A13128" w:rsidRDefault="007337C6" w:rsidP="000A5B79">
      <w:pPr>
        <w:spacing w:after="0" w:line="360" w:lineRule="auto"/>
        <w:ind w:firstLine="567"/>
        <w:jc w:val="both"/>
      </w:pPr>
      <w:r w:rsidRPr="00A13128">
        <w:rPr>
          <w:b/>
        </w:rPr>
        <w:t>Итого</w:t>
      </w:r>
      <w:r w:rsidRPr="00A13128">
        <w:t xml:space="preserve"> расчет</w:t>
      </w:r>
      <w:r>
        <w:t>ный часовой расход воды от 16.7 до 225.26</w:t>
      </w:r>
      <w:r w:rsidRPr="00A13128">
        <w:t xml:space="preserve"> м</w:t>
      </w:r>
      <w:r w:rsidRPr="00A13128">
        <w:rPr>
          <w:vertAlign w:val="superscript"/>
        </w:rPr>
        <w:t>3</w:t>
      </w:r>
      <w:r w:rsidRPr="00A13128">
        <w:t>/час.</w:t>
      </w:r>
    </w:p>
    <w:p w:rsidR="007337C6" w:rsidRPr="00282C70" w:rsidRDefault="007337C6" w:rsidP="00282C70">
      <w:pPr>
        <w:pStyle w:val="Heading2"/>
        <w:numPr>
          <w:ilvl w:val="0"/>
          <w:numId w:val="0"/>
        </w:numPr>
      </w:pPr>
      <w:bookmarkStart w:id="9" w:name="_Toc295208903"/>
      <w:bookmarkStart w:id="10" w:name="_Toc388735680"/>
      <w:r>
        <w:t>1.3</w:t>
      </w:r>
      <w:r w:rsidRPr="00282C70">
        <w:t xml:space="preserve">. Схема системы </w:t>
      </w:r>
      <w:r>
        <w:t>водоснабже</w:t>
      </w:r>
      <w:r w:rsidRPr="00282C70">
        <w:t xml:space="preserve">ния </w:t>
      </w:r>
      <w:bookmarkEnd w:id="9"/>
      <w:r w:rsidRPr="00282C70">
        <w:t>жилого комплекса «Приуралье»</w:t>
      </w:r>
      <w:bookmarkEnd w:id="10"/>
    </w:p>
    <w:p w:rsidR="007337C6" w:rsidRPr="00A13128" w:rsidRDefault="007337C6" w:rsidP="00A13128">
      <w:pPr>
        <w:pStyle w:val="1"/>
        <w:numPr>
          <w:ilvl w:val="0"/>
          <w:numId w:val="0"/>
        </w:numPr>
        <w:tabs>
          <w:tab w:val="left" w:pos="0"/>
        </w:tabs>
        <w:spacing w:before="0" w:line="360" w:lineRule="auto"/>
        <w:ind w:firstLine="567"/>
        <w:rPr>
          <w:bCs/>
        </w:rPr>
      </w:pPr>
      <w:r w:rsidRPr="00A13128">
        <w:rPr>
          <w:bCs/>
        </w:rPr>
        <w:t>Подключение жилого комплекса «Приуралье» с. Ивановка, Оренбургского района, Оренбургской области к сетям водоснабжения осуществляется в соответствии с ТУ (Справке о технической возможности) 03/010 от 18.06.2010 г., выданной ГУП «ОБЛЖИЛКОМХОЗ» г. Оренбурга. Источником водоснабжения жилого комплекса является существующий водоз</w:t>
      </w:r>
      <w:r w:rsidRPr="00A13128">
        <w:rPr>
          <w:bCs/>
        </w:rPr>
        <w:t>а</w:t>
      </w:r>
      <w:r w:rsidRPr="00A13128">
        <w:rPr>
          <w:bCs/>
        </w:rPr>
        <w:t>бор. Предусматривается подключение в распределительной камере №17 системы водосна</w:t>
      </w:r>
      <w:r w:rsidRPr="00A13128">
        <w:rPr>
          <w:bCs/>
        </w:rPr>
        <w:t>б</w:t>
      </w:r>
      <w:r w:rsidRPr="00A13128">
        <w:rPr>
          <w:bCs/>
        </w:rPr>
        <w:t xml:space="preserve">жения на территории насосной станции </w:t>
      </w:r>
      <w:r w:rsidRPr="00A13128">
        <w:rPr>
          <w:bCs/>
          <w:lang w:val="en-US"/>
        </w:rPr>
        <w:t>II</w:t>
      </w:r>
      <w:r w:rsidRPr="00A13128">
        <w:rPr>
          <w:bCs/>
        </w:rPr>
        <w:t xml:space="preserve"> подъема Комплексной жилой застройки на терр</w:t>
      </w:r>
      <w:r w:rsidRPr="00A13128">
        <w:rPr>
          <w:bCs/>
        </w:rPr>
        <w:t>и</w:t>
      </w:r>
      <w:r w:rsidRPr="00A13128">
        <w:rPr>
          <w:bCs/>
        </w:rPr>
        <w:t>тории муниципального образования с. Ивановка Оренбургского района Оренбургской обла</w:t>
      </w:r>
      <w:r w:rsidRPr="00A13128">
        <w:rPr>
          <w:bCs/>
        </w:rPr>
        <w:t>с</w:t>
      </w:r>
      <w:r w:rsidRPr="00A13128">
        <w:rPr>
          <w:bCs/>
        </w:rPr>
        <w:t>ти.</w:t>
      </w:r>
    </w:p>
    <w:p w:rsidR="007337C6" w:rsidRPr="00A13128" w:rsidRDefault="007337C6" w:rsidP="00A13128">
      <w:pPr>
        <w:pStyle w:val="1"/>
        <w:numPr>
          <w:ilvl w:val="0"/>
          <w:numId w:val="0"/>
        </w:numPr>
        <w:tabs>
          <w:tab w:val="left" w:pos="0"/>
        </w:tabs>
        <w:spacing w:before="0" w:line="360" w:lineRule="auto"/>
        <w:ind w:firstLine="567"/>
        <w:rPr>
          <w:bCs/>
        </w:rPr>
      </w:pPr>
      <w:r w:rsidRPr="00A13128">
        <w:rPr>
          <w:bCs/>
        </w:rPr>
        <w:t>Подача воды в объёме 2527 м3/сут. предусмотрена по двум подающим водоводам ди</w:t>
      </w:r>
      <w:r w:rsidRPr="00A13128">
        <w:rPr>
          <w:bCs/>
        </w:rPr>
        <w:t>а</w:t>
      </w:r>
      <w:r w:rsidRPr="00A13128">
        <w:rPr>
          <w:bCs/>
        </w:rPr>
        <w:t>метром 315х15. Основные абоненты – население жилого комплекса «Приуралье».</w:t>
      </w:r>
    </w:p>
    <w:p w:rsidR="007337C6" w:rsidRPr="00A13128" w:rsidRDefault="007337C6" w:rsidP="00A13128">
      <w:pPr>
        <w:pStyle w:val="1"/>
        <w:numPr>
          <w:ilvl w:val="0"/>
          <w:numId w:val="0"/>
        </w:numPr>
        <w:tabs>
          <w:tab w:val="left" w:pos="0"/>
        </w:tabs>
        <w:spacing w:before="0" w:line="360" w:lineRule="auto"/>
        <w:ind w:firstLine="567"/>
        <w:rPr>
          <w:bCs/>
        </w:rPr>
      </w:pPr>
      <w:r w:rsidRPr="00A13128">
        <w:rPr>
          <w:bCs/>
        </w:rPr>
        <w:t>На сети водопровода – колодцы для расположения пожарных гидрантов и отключа</w:t>
      </w:r>
      <w:r w:rsidRPr="00A13128">
        <w:rPr>
          <w:bCs/>
        </w:rPr>
        <w:t>ю</w:t>
      </w:r>
      <w:r w:rsidRPr="00A13128">
        <w:rPr>
          <w:bCs/>
        </w:rPr>
        <w:t>щей арматуры.</w:t>
      </w:r>
    </w:p>
    <w:p w:rsidR="007337C6" w:rsidRPr="00A13128" w:rsidRDefault="007337C6" w:rsidP="00A13128">
      <w:pPr>
        <w:pStyle w:val="1"/>
        <w:numPr>
          <w:ilvl w:val="0"/>
          <w:numId w:val="0"/>
        </w:numPr>
        <w:tabs>
          <w:tab w:val="left" w:pos="0"/>
        </w:tabs>
        <w:spacing w:before="0" w:line="360" w:lineRule="auto"/>
        <w:ind w:firstLine="567"/>
        <w:rPr>
          <w:bCs/>
        </w:rPr>
      </w:pPr>
      <w:r w:rsidRPr="00A13128">
        <w:rPr>
          <w:bCs/>
        </w:rPr>
        <w:t>Водопроводные сети обслуживаются водоснабжающим предприятием. Общая прот</w:t>
      </w:r>
      <w:r w:rsidRPr="00A13128">
        <w:rPr>
          <w:bCs/>
        </w:rPr>
        <w:t>я</w:t>
      </w:r>
      <w:r w:rsidRPr="00A13128">
        <w:rPr>
          <w:bCs/>
        </w:rPr>
        <w:t xml:space="preserve">женность трубопроводов составляет 56,062 км, способ прокладки подземный. </w:t>
      </w:r>
    </w:p>
    <w:p w:rsidR="007337C6" w:rsidRPr="00A13128" w:rsidRDefault="007337C6" w:rsidP="00A13128">
      <w:pPr>
        <w:pStyle w:val="1"/>
        <w:numPr>
          <w:ilvl w:val="0"/>
          <w:numId w:val="0"/>
        </w:numPr>
        <w:tabs>
          <w:tab w:val="left" w:pos="0"/>
        </w:tabs>
        <w:spacing w:before="0" w:line="360" w:lineRule="auto"/>
        <w:ind w:firstLine="567"/>
        <w:rPr>
          <w:bCs/>
        </w:rPr>
      </w:pPr>
      <w:r w:rsidRPr="00A13128">
        <w:rPr>
          <w:bCs/>
        </w:rPr>
        <w:t>Данные по трубопроводам водоснабжения (диаметры и протяженность) представлены в таблице 1.</w:t>
      </w:r>
    </w:p>
    <w:p w:rsidR="007337C6" w:rsidRDefault="007337C6" w:rsidP="000E029D">
      <w:pPr>
        <w:pStyle w:val="NoSpacing"/>
        <w:jc w:val="right"/>
      </w:pPr>
      <w:r>
        <w:br w:type="page"/>
        <w:t>Таблица 1</w:t>
      </w:r>
    </w:p>
    <w:p w:rsidR="007337C6" w:rsidRPr="00A13128" w:rsidRDefault="007337C6" w:rsidP="000E029D">
      <w:pPr>
        <w:pStyle w:val="NoSpacing"/>
        <w:jc w:val="right"/>
      </w:pPr>
      <w:r>
        <w:t>«</w:t>
      </w:r>
      <w:r w:rsidRPr="00A13128">
        <w:t>Трубопроводы водоснабжения, общие данные</w:t>
      </w:r>
      <w:r>
        <w:t>»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199"/>
        <w:gridCol w:w="2541"/>
        <w:gridCol w:w="2597"/>
        <w:gridCol w:w="2516"/>
      </w:tblGrid>
      <w:tr w:rsidR="007337C6" w:rsidRPr="00A13128" w:rsidTr="00A77EF7">
        <w:trPr>
          <w:trHeight w:val="616"/>
        </w:trPr>
        <w:tc>
          <w:tcPr>
            <w:tcW w:w="2199" w:type="dxa"/>
            <w:vAlign w:val="center"/>
          </w:tcPr>
          <w:p w:rsidR="007337C6" w:rsidRPr="00A13128" w:rsidRDefault="007337C6" w:rsidP="00FE145A">
            <w:pPr>
              <w:pStyle w:val="NoSpacing"/>
            </w:pPr>
            <w:r w:rsidRPr="00A13128">
              <w:t>Диаметр трубы, мм</w:t>
            </w:r>
          </w:p>
        </w:tc>
        <w:tc>
          <w:tcPr>
            <w:tcW w:w="2541" w:type="dxa"/>
            <w:vAlign w:val="center"/>
          </w:tcPr>
          <w:p w:rsidR="007337C6" w:rsidRPr="00A13128" w:rsidRDefault="007337C6" w:rsidP="00FE145A">
            <w:pPr>
              <w:pStyle w:val="NoSpacing"/>
            </w:pPr>
            <w:r w:rsidRPr="00A13128">
              <w:t>Материал трубы</w:t>
            </w:r>
          </w:p>
        </w:tc>
        <w:tc>
          <w:tcPr>
            <w:tcW w:w="2597" w:type="dxa"/>
            <w:vAlign w:val="center"/>
          </w:tcPr>
          <w:p w:rsidR="007337C6" w:rsidRPr="00A13128" w:rsidRDefault="007337C6" w:rsidP="00FE145A">
            <w:pPr>
              <w:pStyle w:val="NoSpacing"/>
            </w:pPr>
            <w:r w:rsidRPr="00A13128">
              <w:t>Способ прокладки</w:t>
            </w:r>
          </w:p>
        </w:tc>
        <w:tc>
          <w:tcPr>
            <w:tcW w:w="2516" w:type="dxa"/>
            <w:vAlign w:val="center"/>
          </w:tcPr>
          <w:p w:rsidR="007337C6" w:rsidRPr="00A13128" w:rsidRDefault="007337C6" w:rsidP="00FE145A">
            <w:pPr>
              <w:pStyle w:val="NoSpacing"/>
            </w:pPr>
            <w:r w:rsidRPr="00A13128">
              <w:t>Протяженность, м</w:t>
            </w:r>
          </w:p>
        </w:tc>
      </w:tr>
      <w:tr w:rsidR="007337C6" w:rsidRPr="00A13128" w:rsidTr="00A77EF7">
        <w:trPr>
          <w:trHeight w:val="693"/>
        </w:trPr>
        <w:tc>
          <w:tcPr>
            <w:tcW w:w="2199" w:type="dxa"/>
            <w:vAlign w:val="center"/>
          </w:tcPr>
          <w:p w:rsidR="007337C6" w:rsidRPr="00A13128" w:rsidRDefault="007337C6" w:rsidP="00FE145A">
            <w:pPr>
              <w:pStyle w:val="NoSpacing"/>
            </w:pPr>
            <w:r w:rsidRPr="00A13128">
              <w:t>315х15</w:t>
            </w:r>
          </w:p>
        </w:tc>
        <w:tc>
          <w:tcPr>
            <w:tcW w:w="2541" w:type="dxa"/>
          </w:tcPr>
          <w:p w:rsidR="007337C6" w:rsidRPr="00A13128" w:rsidRDefault="007337C6" w:rsidP="00FE145A">
            <w:pPr>
              <w:pStyle w:val="NoSpacing"/>
            </w:pPr>
            <w:r w:rsidRPr="00A13128">
              <w:t>полиэтиленовые тр</w:t>
            </w:r>
            <w:r w:rsidRPr="00A13128">
              <w:t>у</w:t>
            </w:r>
            <w:r w:rsidRPr="00A13128">
              <w:t>бы ПЭ 100 ГОСТ 18599-2001</w:t>
            </w:r>
          </w:p>
        </w:tc>
        <w:tc>
          <w:tcPr>
            <w:tcW w:w="2597" w:type="dxa"/>
          </w:tcPr>
          <w:p w:rsidR="007337C6" w:rsidRPr="00A13128" w:rsidRDefault="007337C6" w:rsidP="00FE145A">
            <w:pPr>
              <w:pStyle w:val="NoSpacing"/>
            </w:pPr>
            <w:r w:rsidRPr="00A13128">
              <w:t>подземный</w:t>
            </w:r>
          </w:p>
        </w:tc>
        <w:tc>
          <w:tcPr>
            <w:tcW w:w="2516" w:type="dxa"/>
            <w:vAlign w:val="center"/>
          </w:tcPr>
          <w:p w:rsidR="007337C6" w:rsidRPr="00A13128" w:rsidRDefault="007337C6" w:rsidP="00FE145A">
            <w:pPr>
              <w:pStyle w:val="NoSpacing"/>
            </w:pPr>
            <w:r w:rsidRPr="00A13128">
              <w:t>430</w:t>
            </w:r>
          </w:p>
        </w:tc>
      </w:tr>
      <w:tr w:rsidR="007337C6" w:rsidRPr="00A13128" w:rsidTr="00A77EF7">
        <w:trPr>
          <w:trHeight w:val="689"/>
        </w:trPr>
        <w:tc>
          <w:tcPr>
            <w:tcW w:w="2199" w:type="dxa"/>
            <w:vAlign w:val="center"/>
          </w:tcPr>
          <w:p w:rsidR="007337C6" w:rsidRPr="00A13128" w:rsidRDefault="007337C6" w:rsidP="00FE145A">
            <w:pPr>
              <w:pStyle w:val="NoSpacing"/>
            </w:pPr>
            <w:r w:rsidRPr="00A13128">
              <w:t>225х8.6</w:t>
            </w:r>
          </w:p>
        </w:tc>
        <w:tc>
          <w:tcPr>
            <w:tcW w:w="2541" w:type="dxa"/>
          </w:tcPr>
          <w:p w:rsidR="007337C6" w:rsidRPr="00A13128" w:rsidRDefault="007337C6" w:rsidP="00FE145A">
            <w:pPr>
              <w:pStyle w:val="NoSpacing"/>
            </w:pPr>
            <w:r w:rsidRPr="00A13128">
              <w:t>полиэтиленовые тр</w:t>
            </w:r>
            <w:r w:rsidRPr="00A13128">
              <w:t>у</w:t>
            </w:r>
            <w:r w:rsidRPr="00A13128">
              <w:t>бы ПЭ 100 ГОСТ 18599-2001</w:t>
            </w:r>
          </w:p>
        </w:tc>
        <w:tc>
          <w:tcPr>
            <w:tcW w:w="2597" w:type="dxa"/>
          </w:tcPr>
          <w:p w:rsidR="007337C6" w:rsidRPr="00A13128" w:rsidRDefault="007337C6" w:rsidP="00FE145A">
            <w:pPr>
              <w:pStyle w:val="NoSpacing"/>
            </w:pPr>
            <w:r w:rsidRPr="00A13128">
              <w:t>подземный</w:t>
            </w:r>
          </w:p>
        </w:tc>
        <w:tc>
          <w:tcPr>
            <w:tcW w:w="2516" w:type="dxa"/>
            <w:vAlign w:val="center"/>
          </w:tcPr>
          <w:p w:rsidR="007337C6" w:rsidRPr="00A13128" w:rsidRDefault="007337C6" w:rsidP="00FE145A">
            <w:pPr>
              <w:pStyle w:val="NoSpacing"/>
            </w:pPr>
            <w:r w:rsidRPr="00A13128">
              <w:t>14860</w:t>
            </w:r>
          </w:p>
        </w:tc>
      </w:tr>
      <w:tr w:rsidR="007337C6" w:rsidRPr="00A13128" w:rsidTr="00A77EF7">
        <w:trPr>
          <w:trHeight w:val="699"/>
        </w:trPr>
        <w:tc>
          <w:tcPr>
            <w:tcW w:w="2199" w:type="dxa"/>
            <w:vAlign w:val="center"/>
          </w:tcPr>
          <w:p w:rsidR="007337C6" w:rsidRPr="00A13128" w:rsidRDefault="007337C6" w:rsidP="00FE145A">
            <w:pPr>
              <w:pStyle w:val="NoSpacing"/>
            </w:pPr>
            <w:r w:rsidRPr="00A13128">
              <w:t>160х6.2</w:t>
            </w:r>
          </w:p>
        </w:tc>
        <w:tc>
          <w:tcPr>
            <w:tcW w:w="2541" w:type="dxa"/>
          </w:tcPr>
          <w:p w:rsidR="007337C6" w:rsidRPr="00A13128" w:rsidRDefault="007337C6" w:rsidP="00FE145A">
            <w:pPr>
              <w:pStyle w:val="NoSpacing"/>
            </w:pPr>
            <w:r w:rsidRPr="00A13128">
              <w:t>полиэтиленовые тр</w:t>
            </w:r>
            <w:r w:rsidRPr="00A13128">
              <w:t>у</w:t>
            </w:r>
            <w:r w:rsidRPr="00A13128">
              <w:t>бы ПЭ 100 ГОСТ 18599-2001</w:t>
            </w:r>
          </w:p>
        </w:tc>
        <w:tc>
          <w:tcPr>
            <w:tcW w:w="2597" w:type="dxa"/>
          </w:tcPr>
          <w:p w:rsidR="007337C6" w:rsidRPr="00A13128" w:rsidRDefault="007337C6" w:rsidP="00FE145A">
            <w:pPr>
              <w:pStyle w:val="NoSpacing"/>
            </w:pPr>
            <w:r w:rsidRPr="00A13128">
              <w:t>подземный</w:t>
            </w:r>
          </w:p>
        </w:tc>
        <w:tc>
          <w:tcPr>
            <w:tcW w:w="2516" w:type="dxa"/>
            <w:vAlign w:val="center"/>
          </w:tcPr>
          <w:p w:rsidR="007337C6" w:rsidRPr="00A13128" w:rsidRDefault="007337C6" w:rsidP="00FE145A">
            <w:pPr>
              <w:pStyle w:val="NoSpacing"/>
            </w:pPr>
            <w:r>
              <w:t>59</w:t>
            </w:r>
            <w:r w:rsidRPr="00A13128">
              <w:t>00</w:t>
            </w:r>
          </w:p>
        </w:tc>
      </w:tr>
      <w:tr w:rsidR="007337C6" w:rsidRPr="00A13128" w:rsidTr="00A77EF7">
        <w:trPr>
          <w:trHeight w:val="711"/>
        </w:trPr>
        <w:tc>
          <w:tcPr>
            <w:tcW w:w="2199" w:type="dxa"/>
            <w:vAlign w:val="center"/>
          </w:tcPr>
          <w:p w:rsidR="007337C6" w:rsidRPr="00A13128" w:rsidRDefault="007337C6" w:rsidP="00FE145A">
            <w:pPr>
              <w:pStyle w:val="NoSpacing"/>
            </w:pPr>
            <w:r w:rsidRPr="00A13128">
              <w:t>110х 4.2</w:t>
            </w:r>
          </w:p>
        </w:tc>
        <w:tc>
          <w:tcPr>
            <w:tcW w:w="2541" w:type="dxa"/>
          </w:tcPr>
          <w:p w:rsidR="007337C6" w:rsidRPr="00A13128" w:rsidRDefault="007337C6" w:rsidP="00FE145A">
            <w:pPr>
              <w:pStyle w:val="NoSpacing"/>
            </w:pPr>
            <w:r w:rsidRPr="00A13128">
              <w:t>полиэтиленовые тр</w:t>
            </w:r>
            <w:r w:rsidRPr="00A13128">
              <w:t>у</w:t>
            </w:r>
            <w:r w:rsidRPr="00A13128">
              <w:t>бы ПЭ 100 ГОСТ 18599-2001</w:t>
            </w:r>
          </w:p>
        </w:tc>
        <w:tc>
          <w:tcPr>
            <w:tcW w:w="2597" w:type="dxa"/>
          </w:tcPr>
          <w:p w:rsidR="007337C6" w:rsidRPr="00A13128" w:rsidRDefault="007337C6" w:rsidP="00FE145A">
            <w:pPr>
              <w:pStyle w:val="NoSpacing"/>
            </w:pPr>
            <w:r w:rsidRPr="00A13128">
              <w:t>подземный</w:t>
            </w:r>
          </w:p>
        </w:tc>
        <w:tc>
          <w:tcPr>
            <w:tcW w:w="2516" w:type="dxa"/>
            <w:vAlign w:val="center"/>
          </w:tcPr>
          <w:p w:rsidR="007337C6" w:rsidRPr="00A13128" w:rsidRDefault="007337C6" w:rsidP="00FE145A">
            <w:pPr>
              <w:pStyle w:val="NoSpacing"/>
            </w:pPr>
            <w:r w:rsidRPr="00A13128">
              <w:t>29690</w:t>
            </w:r>
          </w:p>
        </w:tc>
      </w:tr>
      <w:tr w:rsidR="007337C6" w:rsidRPr="00A13128" w:rsidTr="00A77EF7">
        <w:trPr>
          <w:trHeight w:val="707"/>
        </w:trPr>
        <w:tc>
          <w:tcPr>
            <w:tcW w:w="2199" w:type="dxa"/>
            <w:vAlign w:val="center"/>
          </w:tcPr>
          <w:p w:rsidR="007337C6" w:rsidRPr="00A13128" w:rsidRDefault="007337C6" w:rsidP="00FE145A">
            <w:pPr>
              <w:pStyle w:val="NoSpacing"/>
            </w:pPr>
            <w:r w:rsidRPr="00A13128">
              <w:t>65х2.8</w:t>
            </w:r>
          </w:p>
        </w:tc>
        <w:tc>
          <w:tcPr>
            <w:tcW w:w="2541" w:type="dxa"/>
          </w:tcPr>
          <w:p w:rsidR="007337C6" w:rsidRPr="00A13128" w:rsidRDefault="007337C6" w:rsidP="00FE145A">
            <w:pPr>
              <w:pStyle w:val="NoSpacing"/>
            </w:pPr>
            <w:r w:rsidRPr="00A13128">
              <w:t>полиэтиленовые тр</w:t>
            </w:r>
            <w:r w:rsidRPr="00A13128">
              <w:t>у</w:t>
            </w:r>
            <w:r w:rsidRPr="00A13128">
              <w:t>бы ПЭ 100 ГОСТ 18599-2001</w:t>
            </w:r>
          </w:p>
        </w:tc>
        <w:tc>
          <w:tcPr>
            <w:tcW w:w="2597" w:type="dxa"/>
          </w:tcPr>
          <w:p w:rsidR="007337C6" w:rsidRPr="00A13128" w:rsidRDefault="007337C6" w:rsidP="00FE145A">
            <w:pPr>
              <w:pStyle w:val="NoSpacing"/>
            </w:pPr>
            <w:r w:rsidRPr="00A13128">
              <w:t>подземный</w:t>
            </w:r>
          </w:p>
        </w:tc>
        <w:tc>
          <w:tcPr>
            <w:tcW w:w="2516" w:type="dxa"/>
            <w:vAlign w:val="center"/>
          </w:tcPr>
          <w:p w:rsidR="007337C6" w:rsidRPr="00A13128" w:rsidRDefault="007337C6" w:rsidP="00FE145A">
            <w:pPr>
              <w:pStyle w:val="NoSpacing"/>
            </w:pPr>
            <w:r w:rsidRPr="00A13128">
              <w:t>1982</w:t>
            </w:r>
          </w:p>
        </w:tc>
      </w:tr>
      <w:tr w:rsidR="007337C6" w:rsidRPr="00A13128" w:rsidTr="00A77EF7">
        <w:trPr>
          <w:trHeight w:val="548"/>
        </w:trPr>
        <w:tc>
          <w:tcPr>
            <w:tcW w:w="2199" w:type="dxa"/>
            <w:vAlign w:val="center"/>
          </w:tcPr>
          <w:p w:rsidR="007337C6" w:rsidRPr="00A13128" w:rsidRDefault="007337C6" w:rsidP="00FE145A">
            <w:pPr>
              <w:pStyle w:val="NoSpacing"/>
            </w:pPr>
            <w:r w:rsidRPr="00A13128">
              <w:t>ИТОГО</w:t>
            </w:r>
          </w:p>
        </w:tc>
        <w:tc>
          <w:tcPr>
            <w:tcW w:w="2541" w:type="dxa"/>
          </w:tcPr>
          <w:p w:rsidR="007337C6" w:rsidRPr="00A13128" w:rsidRDefault="007337C6" w:rsidP="00FE145A">
            <w:pPr>
              <w:pStyle w:val="NoSpacing"/>
            </w:pPr>
          </w:p>
        </w:tc>
        <w:tc>
          <w:tcPr>
            <w:tcW w:w="2597" w:type="dxa"/>
            <w:vAlign w:val="center"/>
          </w:tcPr>
          <w:p w:rsidR="007337C6" w:rsidRPr="00A13128" w:rsidRDefault="007337C6" w:rsidP="00FE145A">
            <w:pPr>
              <w:pStyle w:val="NoSpacing"/>
            </w:pPr>
          </w:p>
        </w:tc>
        <w:tc>
          <w:tcPr>
            <w:tcW w:w="2516" w:type="dxa"/>
            <w:vAlign w:val="center"/>
          </w:tcPr>
          <w:p w:rsidR="007337C6" w:rsidRPr="00A13128" w:rsidRDefault="007337C6" w:rsidP="00FE145A">
            <w:pPr>
              <w:pStyle w:val="NoSpacing"/>
            </w:pPr>
            <w:r>
              <w:t>528</w:t>
            </w:r>
            <w:r w:rsidRPr="00A13128">
              <w:t>62</w:t>
            </w:r>
          </w:p>
        </w:tc>
      </w:tr>
    </w:tbl>
    <w:p w:rsidR="007337C6" w:rsidRPr="0084482E" w:rsidRDefault="007337C6" w:rsidP="00CD5170">
      <w:pPr>
        <w:spacing w:after="120" w:line="360" w:lineRule="auto"/>
        <w:ind w:firstLine="567"/>
        <w:jc w:val="both"/>
      </w:pPr>
      <w:r w:rsidRPr="0084482E">
        <w:t>Принципиальная схема создаваемой сети</w:t>
      </w:r>
      <w:r>
        <w:t xml:space="preserve"> водоснабжения</w:t>
      </w:r>
      <w:r w:rsidRPr="0084482E">
        <w:t xml:space="preserve"> представлена на рисунке 1.</w:t>
      </w:r>
    </w:p>
    <w:p w:rsidR="007337C6" w:rsidRPr="0084482E" w:rsidRDefault="007337C6" w:rsidP="00CD5170">
      <w:pPr>
        <w:spacing w:after="120" w:line="360" w:lineRule="auto"/>
        <w:ind w:firstLine="567"/>
        <w:jc w:val="both"/>
        <w:sectPr w:rsidR="007337C6" w:rsidRPr="0084482E" w:rsidSect="00CA6B90">
          <w:headerReference w:type="default" r:id="rId37"/>
          <w:pgSz w:w="11906" w:h="16838"/>
          <w:pgMar w:top="1134" w:right="567" w:bottom="1134" w:left="1701" w:header="708" w:footer="708" w:gutter="0"/>
          <w:cols w:space="708"/>
          <w:titlePg/>
          <w:docGrid w:linePitch="360"/>
        </w:sectPr>
      </w:pPr>
    </w:p>
    <w:p w:rsidR="007337C6" w:rsidRPr="0084482E" w:rsidRDefault="007337C6" w:rsidP="00CD5170">
      <w:pPr>
        <w:spacing w:after="120" w:line="360" w:lineRule="auto"/>
        <w:jc w:val="both"/>
      </w:pPr>
      <w:r w:rsidRPr="0084482E">
        <w:t xml:space="preserve">Рисунок 1 – Принципиальная схема </w:t>
      </w:r>
      <w:r>
        <w:t xml:space="preserve">водопроводной </w:t>
      </w:r>
      <w:r w:rsidRPr="0084482E">
        <w:t>сети жилого комплекса «Приуралье».</w:t>
      </w:r>
    </w:p>
    <w:p w:rsidR="007337C6" w:rsidRPr="0084482E" w:rsidRDefault="007337C6" w:rsidP="00CD5170">
      <w:pPr>
        <w:spacing w:after="120" w:line="360" w:lineRule="auto"/>
        <w:jc w:val="both"/>
      </w:pPr>
    </w:p>
    <w:p w:rsidR="007337C6" w:rsidRPr="0084482E" w:rsidRDefault="007337C6" w:rsidP="00CD5170">
      <w:pPr>
        <w:spacing w:after="120" w:line="360" w:lineRule="auto"/>
        <w:jc w:val="both"/>
        <w:sectPr w:rsidR="007337C6" w:rsidRPr="0084482E" w:rsidSect="0097485A">
          <w:pgSz w:w="16838" w:h="11906" w:orient="landscape"/>
          <w:pgMar w:top="1134" w:right="567" w:bottom="1134" w:left="1701" w:header="709" w:footer="709" w:gutter="0"/>
          <w:cols w:space="708"/>
          <w:docGrid w:linePitch="360"/>
        </w:sectPr>
      </w:pPr>
      <w:r w:rsidRPr="006049A9">
        <w:rPr>
          <w:noProof/>
          <w:lang w:eastAsia="ru-RU"/>
        </w:rPr>
        <w:pict>
          <v:shape id="Рисунок 0" o:spid="_x0000_i1040" type="#_x0000_t75" alt="вода-стоки.jpg" style="width:725.25pt;height:336pt;visibility:visible">
            <v:imagedata r:id="rId38" o:title=""/>
          </v:shape>
        </w:pict>
      </w:r>
    </w:p>
    <w:p w:rsidR="007337C6" w:rsidRPr="00282C70" w:rsidRDefault="007337C6" w:rsidP="00282C70">
      <w:pPr>
        <w:pStyle w:val="Heading1"/>
        <w:numPr>
          <w:ilvl w:val="0"/>
          <w:numId w:val="0"/>
        </w:numPr>
      </w:pPr>
      <w:bookmarkStart w:id="11" w:name="_Toc388735681"/>
      <w:r w:rsidRPr="00282C70">
        <w:t>2. Источники финансирования Инвестиционной программы</w:t>
      </w:r>
      <w:bookmarkEnd w:id="11"/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>Инвестиционная программа разработана для решения задач, связанных с</w:t>
      </w:r>
    </w:p>
    <w:p w:rsidR="007337C6" w:rsidRPr="0084482E" w:rsidRDefault="007337C6" w:rsidP="006C0E91">
      <w:pPr>
        <w:widowControl w:val="0"/>
        <w:numPr>
          <w:ilvl w:val="0"/>
          <w:numId w:val="11"/>
        </w:numPr>
        <w:tabs>
          <w:tab w:val="clear" w:pos="720"/>
          <w:tab w:val="num" w:pos="567"/>
        </w:tabs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 xml:space="preserve">активизацией процесса развития социальной инфраструктуры жилого комплекса «Приуралье» с. Ивановка, Оренбургского района, Оренбургской области путем повышения качества оказываемых  услуг </w:t>
      </w:r>
      <w:r>
        <w:t>водоснабжен</w:t>
      </w:r>
      <w:r w:rsidRPr="0084482E">
        <w:t>ия;</w:t>
      </w:r>
    </w:p>
    <w:p w:rsidR="007337C6" w:rsidRPr="0084482E" w:rsidRDefault="007337C6" w:rsidP="006C0E91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ростом мощности сети, с целью увеличения зоны числа новых пользователей и нового строительства жилого фонда.</w:t>
      </w:r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>Достижение поставленных задач в условиях развития жилого комплекса и повышения комфортности проживания возможно за счет использования лучших отечественных и зар</w:t>
      </w:r>
      <w:r w:rsidRPr="0084482E">
        <w:t>у</w:t>
      </w:r>
      <w:r w:rsidRPr="0084482E">
        <w:t>бежных технологий и оборудования, используемых при строительстве и модернизации об</w:t>
      </w:r>
      <w:r w:rsidRPr="0084482E">
        <w:t>ъ</w:t>
      </w:r>
      <w:r w:rsidRPr="0084482E">
        <w:t>ектов хозяйственной деятельности.</w:t>
      </w:r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>Источниками финансирования инвестиционных программ организации коммунального комплекса могут являться:</w:t>
      </w:r>
    </w:p>
    <w:p w:rsidR="007337C6" w:rsidRPr="0084482E" w:rsidRDefault="007337C6" w:rsidP="006C0E91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средства потребителей, получаемые в виде надбавок к ценам (тарифам) на товары и услуги ОКК;</w:t>
      </w:r>
    </w:p>
    <w:p w:rsidR="007337C6" w:rsidRPr="0084482E" w:rsidRDefault="007337C6" w:rsidP="006C0E91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средства потребителей, получаемые в виде платы за подключение к объектам комм</w:t>
      </w:r>
      <w:r w:rsidRPr="0084482E">
        <w:t>у</w:t>
      </w:r>
      <w:r w:rsidRPr="0084482E">
        <w:t>нальной инфраструктуры;</w:t>
      </w:r>
    </w:p>
    <w:p w:rsidR="007337C6" w:rsidRPr="0084482E" w:rsidRDefault="007337C6" w:rsidP="006C0E91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собственные средства ОКК;</w:t>
      </w:r>
    </w:p>
    <w:p w:rsidR="007337C6" w:rsidRPr="0084482E" w:rsidRDefault="007337C6" w:rsidP="006C0E91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целевое бюджетное финансирование (по решению регулирующего органа).</w:t>
      </w:r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 xml:space="preserve">Источники финансирования </w:t>
      </w:r>
      <w:r w:rsidRPr="0084482E">
        <w:rPr>
          <w:bCs/>
        </w:rPr>
        <w:t xml:space="preserve">данной Инвестиционной программы </w:t>
      </w:r>
      <w:r w:rsidRPr="0084482E">
        <w:t xml:space="preserve">рассмотрены с учетом критериев доступности Инвестиционной программы для потребителей услуг </w:t>
      </w:r>
      <w:r>
        <w:t>водоснабжен</w:t>
      </w:r>
      <w:r w:rsidRPr="0084482E">
        <w:t>ия, а также с учетом достижения целей и задач в части гарантированного качества услуг, без</w:t>
      </w:r>
      <w:r w:rsidRPr="0084482E">
        <w:t>о</w:t>
      </w:r>
      <w:r w:rsidRPr="0084482E">
        <w:t>пасности, внедрения современных технологий, снижения вероятности экологических катас</w:t>
      </w:r>
      <w:r w:rsidRPr="0084482E">
        <w:t>т</w:t>
      </w:r>
      <w:r w:rsidRPr="0084482E">
        <w:t>роф, улучшения качества и увеличения объема оказываемых услуг.</w:t>
      </w:r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>Представленная Инвестиционная программа в целях наибольшей доступности для п</w:t>
      </w:r>
      <w:r w:rsidRPr="0084482E">
        <w:t>о</w:t>
      </w:r>
      <w:r w:rsidRPr="0084482E">
        <w:t>требителей и снижения рисков инвестирования предлагает к рассмотрению следующий и</w:t>
      </w:r>
      <w:r w:rsidRPr="0084482E">
        <w:t>с</w:t>
      </w:r>
      <w:r w:rsidRPr="0084482E">
        <w:t xml:space="preserve">точник финансирования: </w:t>
      </w:r>
    </w:p>
    <w:p w:rsidR="007337C6" w:rsidRPr="0084482E" w:rsidRDefault="007337C6" w:rsidP="006C0E91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тариф на подключение за счет средств потребителей.</w:t>
      </w:r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 xml:space="preserve">Мероприятия по строительству новых сетей и объектов </w:t>
      </w:r>
      <w:r>
        <w:t>водопроводного</w:t>
      </w:r>
      <w:r w:rsidRPr="0084482E">
        <w:t xml:space="preserve"> хозяйства, обеспечивающие возможность подключения новых потребителей к системе </w:t>
      </w:r>
      <w:r>
        <w:t>водоснабже</w:t>
      </w:r>
      <w:r w:rsidRPr="0084482E">
        <w:t>ния, предлагается финансировать за счет тарифа на подключение.</w:t>
      </w:r>
    </w:p>
    <w:p w:rsidR="007337C6" w:rsidRPr="00282C70" w:rsidRDefault="007337C6" w:rsidP="006C0E91">
      <w:pPr>
        <w:pStyle w:val="Heading1"/>
        <w:numPr>
          <w:ilvl w:val="0"/>
          <w:numId w:val="0"/>
        </w:numPr>
        <w:ind w:firstLine="567"/>
      </w:pPr>
      <w:r w:rsidRPr="0084482E">
        <w:br w:type="page"/>
      </w:r>
      <w:bookmarkStart w:id="12" w:name="_Toc388735682"/>
      <w:r w:rsidRPr="00282C70">
        <w:t>3. Мероприятия Инвестиционной программы и определение финанс</w:t>
      </w:r>
      <w:r w:rsidRPr="00282C70">
        <w:t>о</w:t>
      </w:r>
      <w:r w:rsidRPr="00282C70">
        <w:t>вой потребности</w:t>
      </w:r>
      <w:bookmarkEnd w:id="12"/>
    </w:p>
    <w:p w:rsidR="007337C6" w:rsidRPr="0084482E" w:rsidRDefault="007337C6" w:rsidP="006C0E91">
      <w:pPr>
        <w:spacing w:line="360" w:lineRule="auto"/>
        <w:ind w:firstLine="567"/>
        <w:jc w:val="both"/>
      </w:pPr>
      <w:r w:rsidRPr="0084482E">
        <w:t>Для расчета тарифа на подключение к системе коммунальной инфраструктуры из И</w:t>
      </w:r>
      <w:r w:rsidRPr="0084482E">
        <w:t>н</w:t>
      </w:r>
      <w:r w:rsidRPr="0084482E">
        <w:t>вестиционной программы выделены мероприятия, связанные со строительством объектов жилищного строительства и, соответственно, расходы на их проведение. Часть мероприятий, учтенных в Инвестиционной программе, напрямую относятся к строящимся объектам ж</w:t>
      </w:r>
      <w:r w:rsidRPr="0084482E">
        <w:t>и</w:t>
      </w:r>
      <w:r w:rsidRPr="0084482E">
        <w:t>лищного и иного строительства.</w:t>
      </w:r>
    </w:p>
    <w:p w:rsidR="007337C6" w:rsidRPr="0084482E" w:rsidRDefault="007337C6" w:rsidP="006C0E91">
      <w:pPr>
        <w:pStyle w:val="NoSpacing"/>
        <w:spacing w:line="360" w:lineRule="auto"/>
        <w:ind w:firstLine="567"/>
        <w:jc w:val="both"/>
      </w:pPr>
    </w:p>
    <w:p w:rsidR="007337C6" w:rsidRPr="00282C70" w:rsidRDefault="007337C6" w:rsidP="006C0E91">
      <w:pPr>
        <w:pStyle w:val="Heading2"/>
        <w:numPr>
          <w:ilvl w:val="0"/>
          <w:numId w:val="0"/>
        </w:numPr>
        <w:ind w:firstLine="567"/>
      </w:pPr>
      <w:bookmarkStart w:id="13" w:name="_Toc244423360"/>
      <w:bookmarkStart w:id="14" w:name="_Toc388735683"/>
      <w:r w:rsidRPr="00282C70">
        <w:t>3.1. Определение размера финансовых потребностей</w:t>
      </w:r>
      <w:bookmarkEnd w:id="13"/>
      <w:bookmarkEnd w:id="14"/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>В соответствии с действующим законодательством в объём финансовых потребностей на реализацию мероприятий настоящей инвестиционной программы включается весь ко</w:t>
      </w:r>
      <w:r w:rsidRPr="0084482E">
        <w:t>м</w:t>
      </w:r>
      <w:r w:rsidRPr="0084482E">
        <w:t>плекс расходов, связанных с проведением её мероприятий. К таким расходам относятся:</w:t>
      </w:r>
    </w:p>
    <w:p w:rsidR="007337C6" w:rsidRPr="0084482E" w:rsidRDefault="007337C6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проектно-изыскательские работы;</w:t>
      </w:r>
    </w:p>
    <w:p w:rsidR="007337C6" w:rsidRPr="0084482E" w:rsidRDefault="007337C6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строительно-монтажные работы;</w:t>
      </w:r>
    </w:p>
    <w:p w:rsidR="007337C6" w:rsidRPr="0084482E" w:rsidRDefault="007337C6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работы по замене оборудования с улучшением технико-экономических характер</w:t>
      </w:r>
      <w:r w:rsidRPr="0084482E">
        <w:t>и</w:t>
      </w:r>
      <w:r w:rsidRPr="0084482E">
        <w:t>стик;</w:t>
      </w:r>
    </w:p>
    <w:p w:rsidR="007337C6" w:rsidRPr="0084482E" w:rsidRDefault="007337C6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приобретение материалов и оборудования;</w:t>
      </w:r>
    </w:p>
    <w:p w:rsidR="007337C6" w:rsidRPr="0084482E" w:rsidRDefault="007337C6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пусконаладочные работы;</w:t>
      </w:r>
    </w:p>
    <w:p w:rsidR="007337C6" w:rsidRPr="0084482E" w:rsidRDefault="007337C6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расходы, не относимые на стоимость основных средств (аренда земли на срок стро</w:t>
      </w:r>
      <w:r w:rsidRPr="0084482E">
        <w:t>и</w:t>
      </w:r>
      <w:r w:rsidRPr="0084482E">
        <w:t>тельства и т.п.);</w:t>
      </w:r>
    </w:p>
    <w:p w:rsidR="007337C6" w:rsidRPr="0084482E" w:rsidRDefault="007337C6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дополнительные налоговые платежи,</w:t>
      </w:r>
    </w:p>
    <w:p w:rsidR="007337C6" w:rsidRPr="0084482E" w:rsidRDefault="007337C6" w:rsidP="006C0E91">
      <w:pPr>
        <w:numPr>
          <w:ilvl w:val="0"/>
          <w:numId w:val="12"/>
        </w:numPr>
        <w:tabs>
          <w:tab w:val="clear" w:pos="720"/>
          <w:tab w:val="num" w:pos="567"/>
        </w:tabs>
        <w:spacing w:after="0" w:line="360" w:lineRule="auto"/>
        <w:ind w:left="0" w:firstLine="567"/>
        <w:jc w:val="both"/>
      </w:pPr>
      <w:r w:rsidRPr="0084482E">
        <w:t>возникающие от увеличения выручки в связи с реализацией инвестиционной пр</w:t>
      </w:r>
      <w:r w:rsidRPr="0084482E">
        <w:t>о</w:t>
      </w:r>
      <w:r w:rsidRPr="0084482E">
        <w:t>граммы.</w:t>
      </w:r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>Таким образом, финансовые потребности включают в себя сметную стоимость реко</w:t>
      </w:r>
      <w:r w:rsidRPr="0084482E">
        <w:t>н</w:t>
      </w:r>
      <w:r w:rsidRPr="0084482E">
        <w:t>струкции и строительства объектов. Кроме того, финансовые потребности включают в себя добавочную стоимость, учитывающую инфляцию, налог на прибыль, необходимые суммы кредитов.</w:t>
      </w:r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>Сметная стоимость в текущих ценах – это стоимость мероприятия в ценах того года, в котором планируется его проведение, и складывается из всех затрат на строительство с уч</w:t>
      </w:r>
      <w:r w:rsidRPr="0084482E">
        <w:t>ё</w:t>
      </w:r>
      <w:r w:rsidRPr="0084482E">
        <w:t>том всех вышеперечисленных составляющих.</w:t>
      </w:r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F477F8">
        <w:t>В приложении 1 – 4 представлены краткие</w:t>
      </w:r>
      <w:r w:rsidRPr="00ED09AF">
        <w:t>сведения</w:t>
      </w:r>
      <w:r w:rsidRPr="0084482E">
        <w:t xml:space="preserve"> по рассчитанной стоимости реал</w:t>
      </w:r>
      <w:r w:rsidRPr="0084482E">
        <w:t>и</w:t>
      </w:r>
      <w:r w:rsidRPr="0084482E">
        <w:t>зации каждого этапа выполнения мероприятий инвестиционной программы.</w:t>
      </w:r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 xml:space="preserve">В части мероприятий по строительству новых сетей и объектов </w:t>
      </w:r>
      <w:r>
        <w:t>водопроводного</w:t>
      </w:r>
      <w:r w:rsidRPr="0084482E">
        <w:t xml:space="preserve"> хозя</w:t>
      </w:r>
      <w:r w:rsidRPr="0084482E">
        <w:t>й</w:t>
      </w:r>
      <w:r w:rsidRPr="0084482E">
        <w:t xml:space="preserve">ства, обеспечивающих возможность подключения новых потребителей к системе </w:t>
      </w:r>
      <w:r>
        <w:t>водосна</w:t>
      </w:r>
      <w:r>
        <w:t>б</w:t>
      </w:r>
      <w:r>
        <w:t>же</w:t>
      </w:r>
      <w:r w:rsidRPr="0084482E">
        <w:t>ния, сметная документация составлена в соответствии с требованиями МДС 81-35.2004 «Методика определения стоимости строительной продукции на территории Российской Ф</w:t>
      </w:r>
      <w:r w:rsidRPr="0084482E">
        <w:t>е</w:t>
      </w:r>
      <w:r w:rsidRPr="0084482E">
        <w:t>дерации», введенной в действие с 09.03.2004 г Постановлением Госстрой России № 15/1 от 05.03.2004 г. и Письма Министра жилищно-коммунального и дорожного хозяйства Оре</w:t>
      </w:r>
      <w:r w:rsidRPr="0084482E">
        <w:t>н</w:t>
      </w:r>
      <w:r w:rsidRPr="0084482E">
        <w:t>бургской области № 06/01-08-291 от 21.03.2011 г.</w:t>
      </w:r>
    </w:p>
    <w:p w:rsidR="007337C6" w:rsidRPr="00D20803" w:rsidRDefault="007337C6" w:rsidP="00665A11">
      <w:pPr>
        <w:autoSpaceDE w:val="0"/>
        <w:autoSpaceDN w:val="0"/>
        <w:adjustRightInd w:val="0"/>
        <w:spacing w:after="0" w:line="360" w:lineRule="auto"/>
        <w:ind w:firstLine="708"/>
        <w:jc w:val="both"/>
      </w:pPr>
      <w:r w:rsidRPr="00D20803">
        <w:t>Стоимость работ определена на основании территориальных единичных расценок на строительные и специальные строительные работы (ТЕР), монтаж оборудования предназн</w:t>
      </w:r>
      <w:r w:rsidRPr="00D20803">
        <w:t>а</w:t>
      </w:r>
      <w:r w:rsidRPr="00D20803">
        <w:t>ченных для определения затрат при выполнении строительно-монтажных работ и составл</w:t>
      </w:r>
      <w:r w:rsidRPr="00D20803">
        <w:t>е</w:t>
      </w:r>
      <w:r w:rsidRPr="00D20803">
        <w:t>ния на их основе сметных расчетов (смет), утвержденных Постановлением Правительства Оренбургской области № 820-п от 15.11.2010 года «Об утверждении сборников территор</w:t>
      </w:r>
      <w:r w:rsidRPr="00D20803">
        <w:t>и</w:t>
      </w:r>
      <w:r w:rsidRPr="00D20803">
        <w:t>альных сметных нормативов Оренбургской области».</w:t>
      </w:r>
    </w:p>
    <w:p w:rsidR="007337C6" w:rsidRPr="00D20803" w:rsidRDefault="007337C6" w:rsidP="00665A11">
      <w:pPr>
        <w:autoSpaceDE w:val="0"/>
        <w:autoSpaceDN w:val="0"/>
        <w:adjustRightInd w:val="0"/>
        <w:spacing w:after="0" w:line="360" w:lineRule="auto"/>
        <w:ind w:firstLine="708"/>
        <w:jc w:val="both"/>
      </w:pPr>
      <w:r w:rsidRPr="00D20803">
        <w:t>Перевод в текущий уровень цен выполнен на основании Письма ГАУ «Государстве</w:t>
      </w:r>
      <w:r w:rsidRPr="00D20803">
        <w:t>н</w:t>
      </w:r>
      <w:r w:rsidRPr="00D20803">
        <w:t>ная экспертиза Оренбургской области» «</w:t>
      </w:r>
      <w:bookmarkStart w:id="15" w:name="OLE_LINK1"/>
      <w:bookmarkStart w:id="16" w:name="OLE_LINK2"/>
      <w:r w:rsidRPr="00D20803">
        <w:t>Об индексах пересчета в строительстве на 1 квартал 2014 года</w:t>
      </w:r>
      <w:bookmarkEnd w:id="15"/>
      <w:bookmarkEnd w:id="16"/>
      <w:r w:rsidRPr="00D20803">
        <w:t>», разработанных региональным центром по ценообразованию в строительстве Оренбургской области. Указанные индексы разработаны к ТЕР-2011 в редакции 2010 года.</w:t>
      </w:r>
    </w:p>
    <w:p w:rsidR="007337C6" w:rsidRPr="00D20803" w:rsidRDefault="007337C6" w:rsidP="00665A11">
      <w:pPr>
        <w:spacing w:after="0" w:line="360" w:lineRule="auto"/>
        <w:ind w:firstLine="709"/>
        <w:jc w:val="both"/>
      </w:pPr>
      <w:r w:rsidRPr="00D20803">
        <w:t xml:space="preserve">Накладные расходы приняты согласно Постановлению Госстроя № 6 от 12.01.2004 (МДС 81.33-2004), прил.4 от фонда оплаты труда рабочих-строителей и механизаторов (ФОТ). </w:t>
      </w:r>
    </w:p>
    <w:p w:rsidR="007337C6" w:rsidRPr="00D20803" w:rsidRDefault="007337C6" w:rsidP="00665A11">
      <w:pPr>
        <w:spacing w:after="0" w:line="360" w:lineRule="auto"/>
        <w:ind w:firstLine="709"/>
        <w:jc w:val="both"/>
      </w:pPr>
      <w:r w:rsidRPr="00D20803">
        <w:t>Величина сметной прибыли определена по нормам МДС 81-25-2001 от ФОТ, введе</w:t>
      </w:r>
      <w:r w:rsidRPr="00D20803">
        <w:t>н</w:t>
      </w:r>
      <w:r w:rsidRPr="00D20803">
        <w:t>ных постановлением Госстроя России от 07.05.01 № 46 и  письму ФА по строительству и ЖКХ № АП-5536/06 от 18.11.2004 г.</w:t>
      </w:r>
    </w:p>
    <w:p w:rsidR="007337C6" w:rsidRPr="00D20803" w:rsidRDefault="007337C6" w:rsidP="00665A11">
      <w:pPr>
        <w:spacing w:after="0" w:line="360" w:lineRule="auto"/>
        <w:ind w:firstLine="709"/>
        <w:jc w:val="both"/>
      </w:pPr>
      <w:r w:rsidRPr="00D20803">
        <w:t>Стоимость материалов, изделий и конструкций отсутствующих в ТСЦ, принята по прайс-листам и коммерческим предложениям предприятий.</w:t>
      </w:r>
    </w:p>
    <w:p w:rsidR="007337C6" w:rsidRPr="00D20803" w:rsidRDefault="007337C6" w:rsidP="00665A11">
      <w:pPr>
        <w:spacing w:after="0" w:line="360" w:lineRule="auto"/>
        <w:ind w:firstLine="709"/>
        <w:jc w:val="both"/>
      </w:pPr>
      <w:r w:rsidRPr="00D20803">
        <w:t>Норма затрат на временные здания и сооружения принята в размере 1,5 % согласно ГСН 81- 05-01-2001.</w:t>
      </w:r>
    </w:p>
    <w:p w:rsidR="007337C6" w:rsidRPr="00D20803" w:rsidRDefault="007337C6" w:rsidP="00665A11">
      <w:pPr>
        <w:spacing w:after="0" w:line="360" w:lineRule="auto"/>
        <w:ind w:firstLine="709"/>
        <w:jc w:val="both"/>
      </w:pPr>
      <w:r w:rsidRPr="00D20803">
        <w:t>Дополнительные затраты, связанные с производством работ в зимнее время приняты в размере 3,3% на основании ГСН- 81-05-02-2007.</w:t>
      </w:r>
    </w:p>
    <w:p w:rsidR="007337C6" w:rsidRPr="00D20803" w:rsidRDefault="007337C6" w:rsidP="00665A11">
      <w:pPr>
        <w:spacing w:after="0" w:line="360" w:lineRule="auto"/>
        <w:ind w:firstLine="709"/>
        <w:jc w:val="both"/>
      </w:pPr>
      <w:r w:rsidRPr="00D20803">
        <w:t>Затраты на непредвиденные расходы учтены в размере 2 %, согласно МДС81-35.2004.</w:t>
      </w:r>
    </w:p>
    <w:p w:rsidR="007337C6" w:rsidRPr="00D20803" w:rsidRDefault="007337C6" w:rsidP="00665A11">
      <w:pPr>
        <w:spacing w:after="0" w:line="360" w:lineRule="auto"/>
        <w:ind w:firstLine="709"/>
      </w:pPr>
      <w:r w:rsidRPr="00D20803">
        <w:t>Стоимость материалов, изделий и конструкций отсутствующих в ТСЦ, принята по прайс-листам и коммерческим предложениям предприятий.</w:t>
      </w:r>
    </w:p>
    <w:p w:rsidR="007337C6" w:rsidRDefault="007337C6" w:rsidP="00665A11">
      <w:pPr>
        <w:spacing w:after="0" w:line="360" w:lineRule="auto"/>
        <w:ind w:firstLine="708"/>
        <w:jc w:val="both"/>
      </w:pPr>
      <w:r w:rsidRPr="00D20803">
        <w:t>Денежные средства, полученные за счет тарифа ОКК на подключение к системе ко</w:t>
      </w:r>
      <w:r w:rsidRPr="00D20803">
        <w:t>м</w:t>
      </w:r>
      <w:r w:rsidRPr="00D20803">
        <w:t>мунальной инфраструктуры, будут направлены на реализацию Инвестиционной программы в части строительства объектов водоснабжения с увеличением производственных мощн</w:t>
      </w:r>
      <w:r w:rsidRPr="00D20803">
        <w:t>о</w:t>
      </w:r>
      <w:r w:rsidRPr="00D20803">
        <w:t>стей, с целью увеличения зоны новых пользователей и нового строительства жилого фонда.</w:t>
      </w:r>
    </w:p>
    <w:p w:rsidR="007337C6" w:rsidRDefault="007337C6" w:rsidP="00DE0C93">
      <w:pPr>
        <w:spacing w:after="0" w:line="360" w:lineRule="auto"/>
        <w:ind w:firstLine="567"/>
        <w:jc w:val="both"/>
      </w:pPr>
      <w:r>
        <w:t>П</w:t>
      </w:r>
      <w:r w:rsidRPr="0073031F">
        <w:t>огашение расходов по обслуживанию кредитов</w:t>
      </w:r>
      <w:r>
        <w:t xml:space="preserve"> за период 2014 – 2018 гг.</w:t>
      </w:r>
      <w:r w:rsidRPr="0073031F">
        <w:t xml:space="preserve"> будет во</w:t>
      </w:r>
      <w:r w:rsidRPr="0073031F">
        <w:t>з</w:t>
      </w:r>
      <w:r w:rsidRPr="0073031F">
        <w:t>мещаться за счет</w:t>
      </w:r>
      <w:r>
        <w:t xml:space="preserve"> увеличения финансовой потребности на 25 509,54 тыс. рублей, согласно данным по возврату </w:t>
      </w:r>
      <w:r w:rsidRPr="002D3B28">
        <w:t>инвестиций из таблицы 3. Ставка рефинансирования</w:t>
      </w:r>
      <w:r w:rsidRPr="0059365D">
        <w:t xml:space="preserve"> Банка России уст</w:t>
      </w:r>
      <w:r w:rsidRPr="0059365D">
        <w:t>а</w:t>
      </w:r>
      <w:r w:rsidRPr="0059365D">
        <w:t>навливается в размере 8,25 процента годовых</w:t>
      </w:r>
      <w:r>
        <w:t xml:space="preserve"> (Указание от 13.09.</w:t>
      </w:r>
      <w:r w:rsidRPr="0059365D">
        <w:t xml:space="preserve">2012 г. N 2873-У </w:t>
      </w:r>
      <w:r>
        <w:t>«</w:t>
      </w:r>
      <w:r w:rsidRPr="0059365D">
        <w:t xml:space="preserve">О </w:t>
      </w:r>
      <w:r>
        <w:t>разм</w:t>
      </w:r>
      <w:r>
        <w:t>е</w:t>
      </w:r>
      <w:r>
        <w:t>ре ставки рефинансирования Банка России»).</w:t>
      </w:r>
    </w:p>
    <w:p w:rsidR="007337C6" w:rsidRDefault="007337C6" w:rsidP="00DE0C93">
      <w:pPr>
        <w:spacing w:after="0" w:line="360" w:lineRule="auto"/>
        <w:ind w:firstLine="567"/>
        <w:jc w:val="both"/>
      </w:pPr>
      <w:r w:rsidRPr="0084482E">
        <w:t xml:space="preserve">Общая сумма финансовой потребности составляет </w:t>
      </w:r>
      <w:r w:rsidRPr="007E4BCC">
        <w:t>199 009,83</w:t>
      </w:r>
      <w:r w:rsidRPr="0084482E">
        <w:rPr>
          <w:bCs/>
          <w:color w:val="000000"/>
          <w:kern w:val="0"/>
          <w:lang w:eastAsia="ru-RU"/>
        </w:rPr>
        <w:t>тыс. рублей</w:t>
      </w:r>
      <w:r w:rsidRPr="0084482E">
        <w:t xml:space="preserve"> за счет тар</w:t>
      </w:r>
      <w:r w:rsidRPr="0084482E">
        <w:t>и</w:t>
      </w:r>
      <w:r w:rsidRPr="0084482E">
        <w:t>фа на подключение об</w:t>
      </w:r>
      <w:r>
        <w:t>ъектов абонентов к системе водоснабже</w:t>
      </w:r>
      <w:r w:rsidRPr="0084482E">
        <w:t>ния</w:t>
      </w:r>
      <w:r>
        <w:t>.</w:t>
      </w:r>
    </w:p>
    <w:p w:rsidR="007337C6" w:rsidRDefault="007337C6" w:rsidP="00665A11">
      <w:pPr>
        <w:spacing w:after="0" w:line="360" w:lineRule="auto"/>
        <w:ind w:firstLine="708"/>
        <w:jc w:val="both"/>
      </w:pPr>
    </w:p>
    <w:p w:rsidR="007337C6" w:rsidRPr="00282C70" w:rsidRDefault="007337C6" w:rsidP="00D030B1">
      <w:pPr>
        <w:pStyle w:val="Heading2"/>
        <w:numPr>
          <w:ilvl w:val="0"/>
          <w:numId w:val="0"/>
        </w:numPr>
      </w:pPr>
      <w:bookmarkStart w:id="17" w:name="_Toc388735684"/>
      <w:r w:rsidRPr="00282C70">
        <w:t>3.2. Налоговая нагрузка в оценке финансовой потребности</w:t>
      </w:r>
      <w:bookmarkEnd w:id="17"/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>Денежные средства, полученные за счет тарифа ОКК на подключение к системе ко</w:t>
      </w:r>
      <w:r w:rsidRPr="0084482E">
        <w:t>м</w:t>
      </w:r>
      <w:r w:rsidRPr="0084482E">
        <w:t xml:space="preserve">мунальной инфраструктуры, будут направлены на реализацию Инвестиционной программы в части строительства объектов </w:t>
      </w:r>
      <w:r>
        <w:t>водоснабже</w:t>
      </w:r>
      <w:r w:rsidRPr="0084482E">
        <w:t>ния, с целью увеличения зоны новых пользоват</w:t>
      </w:r>
      <w:r w:rsidRPr="0084482E">
        <w:t>е</w:t>
      </w:r>
      <w:r w:rsidRPr="0084482E">
        <w:t>лей и нового строительства жилого фонда.</w:t>
      </w:r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>Поскольку при реализации инвестиционной программы возврат инвестиций предпол</w:t>
      </w:r>
      <w:r w:rsidRPr="0084482E">
        <w:t>а</w:t>
      </w:r>
      <w:r w:rsidRPr="0084482E">
        <w:t>гается осуществлять только за счет средств предприятия, полученных в виде платы за по</w:t>
      </w:r>
      <w:r w:rsidRPr="0084482E">
        <w:t>д</w:t>
      </w:r>
      <w:r w:rsidRPr="0084482E">
        <w:t>ключение, то в расчет потребности в финансовых средствах был учтен налог на прибыль в размере 20%.</w:t>
      </w:r>
    </w:p>
    <w:p w:rsidR="007337C6" w:rsidRPr="00741C86" w:rsidRDefault="007337C6" w:rsidP="00517EFD">
      <w:pPr>
        <w:spacing w:after="0" w:line="360" w:lineRule="auto"/>
        <w:ind w:firstLine="567"/>
        <w:jc w:val="both"/>
      </w:pPr>
      <w:r w:rsidRPr="00BF4EDE">
        <w:t xml:space="preserve">Тариф на подключение увеличит финансовую потребность за счет налоговых платежей </w:t>
      </w:r>
      <w:r w:rsidRPr="001E114B">
        <w:t>на 18,96 %.</w:t>
      </w:r>
    </w:p>
    <w:p w:rsidR="007337C6" w:rsidRDefault="007337C6" w:rsidP="00186CFA">
      <w:pPr>
        <w:spacing w:after="0" w:line="360" w:lineRule="auto"/>
        <w:ind w:firstLine="567"/>
        <w:jc w:val="both"/>
      </w:pPr>
      <w:r w:rsidRPr="00741C86">
        <w:t xml:space="preserve">Расчетная сумма налогов указана в </w:t>
      </w:r>
      <w:r>
        <w:t>таблице 2</w:t>
      </w:r>
      <w:r w:rsidRPr="00741C86">
        <w:t>.</w:t>
      </w:r>
    </w:p>
    <w:p w:rsidR="007337C6" w:rsidRPr="0084482E" w:rsidRDefault="007337C6" w:rsidP="000E029D">
      <w:pPr>
        <w:pStyle w:val="NoSpacing"/>
        <w:jc w:val="right"/>
      </w:pPr>
      <w:r>
        <w:t>Таблица 2</w:t>
      </w:r>
      <w:r w:rsidRPr="00741C86"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12"/>
        <w:gridCol w:w="1988"/>
        <w:gridCol w:w="1338"/>
        <w:gridCol w:w="1677"/>
        <w:gridCol w:w="3039"/>
      </w:tblGrid>
      <w:tr w:rsidR="007337C6" w:rsidRPr="000E029D" w:rsidTr="000E6B07">
        <w:tc>
          <w:tcPr>
            <w:tcW w:w="919" w:type="pct"/>
            <w:vAlign w:val="center"/>
          </w:tcPr>
          <w:p w:rsidR="007337C6" w:rsidRPr="000E029D" w:rsidRDefault="007337C6" w:rsidP="000E029D">
            <w:pPr>
              <w:pStyle w:val="NoSpacing"/>
              <w:jc w:val="center"/>
              <w:rPr>
                <w:sz w:val="20"/>
                <w:szCs w:val="20"/>
              </w:rPr>
            </w:pPr>
            <w:r w:rsidRPr="000E029D">
              <w:rPr>
                <w:sz w:val="20"/>
                <w:szCs w:val="20"/>
              </w:rPr>
              <w:t>Наименование мероприятия</w:t>
            </w:r>
          </w:p>
        </w:tc>
        <w:tc>
          <w:tcPr>
            <w:tcW w:w="1008" w:type="pct"/>
            <w:vAlign w:val="center"/>
          </w:tcPr>
          <w:p w:rsidR="007337C6" w:rsidRPr="000E029D" w:rsidRDefault="007337C6" w:rsidP="000E029D">
            <w:pPr>
              <w:pStyle w:val="NoSpacing"/>
              <w:jc w:val="center"/>
              <w:rPr>
                <w:sz w:val="20"/>
                <w:szCs w:val="20"/>
              </w:rPr>
            </w:pPr>
            <w:r w:rsidRPr="000E029D">
              <w:rPr>
                <w:sz w:val="20"/>
                <w:szCs w:val="20"/>
              </w:rPr>
              <w:t>Финансовая п</w:t>
            </w:r>
            <w:r w:rsidRPr="000E029D">
              <w:rPr>
                <w:sz w:val="20"/>
                <w:szCs w:val="20"/>
              </w:rPr>
              <w:t>о</w:t>
            </w:r>
            <w:r w:rsidRPr="000E029D">
              <w:rPr>
                <w:sz w:val="20"/>
                <w:szCs w:val="20"/>
              </w:rPr>
              <w:t xml:space="preserve">требность </w:t>
            </w:r>
            <w:r w:rsidRPr="000E029D">
              <w:rPr>
                <w:bCs/>
                <w:color w:val="000000"/>
                <w:sz w:val="20"/>
                <w:szCs w:val="20"/>
              </w:rPr>
              <w:t>(учит</w:t>
            </w:r>
            <w:r w:rsidRPr="000E029D">
              <w:rPr>
                <w:bCs/>
                <w:color w:val="000000"/>
                <w:sz w:val="20"/>
                <w:szCs w:val="20"/>
              </w:rPr>
              <w:t>ы</w:t>
            </w:r>
            <w:r w:rsidRPr="000E029D">
              <w:rPr>
                <w:bCs/>
                <w:color w:val="000000"/>
                <w:sz w:val="20"/>
                <w:szCs w:val="20"/>
              </w:rPr>
              <w:t>вая расходы по о</w:t>
            </w:r>
            <w:r w:rsidRPr="000E029D">
              <w:rPr>
                <w:bCs/>
                <w:color w:val="000000"/>
                <w:sz w:val="20"/>
                <w:szCs w:val="20"/>
              </w:rPr>
              <w:t>б</w:t>
            </w:r>
            <w:r w:rsidRPr="000E029D">
              <w:rPr>
                <w:bCs/>
                <w:color w:val="000000"/>
                <w:sz w:val="20"/>
                <w:szCs w:val="20"/>
              </w:rPr>
              <w:t>служиванию кред</w:t>
            </w:r>
            <w:r w:rsidRPr="000E029D">
              <w:rPr>
                <w:bCs/>
                <w:color w:val="000000"/>
                <w:sz w:val="20"/>
                <w:szCs w:val="20"/>
              </w:rPr>
              <w:t>и</w:t>
            </w:r>
            <w:r w:rsidRPr="000E029D">
              <w:rPr>
                <w:bCs/>
                <w:color w:val="000000"/>
                <w:sz w:val="20"/>
                <w:szCs w:val="20"/>
              </w:rPr>
              <w:t>тов</w:t>
            </w:r>
            <w:r w:rsidRPr="000E029D">
              <w:rPr>
                <w:sz w:val="20"/>
                <w:szCs w:val="20"/>
              </w:rPr>
              <w:t>) без налога на прибыль и НДС</w:t>
            </w:r>
            <w:r w:rsidRPr="000E029D">
              <w:rPr>
                <w:sz w:val="20"/>
                <w:szCs w:val="20"/>
              </w:rPr>
              <w:br/>
              <w:t>(тыс. руб.)</w:t>
            </w:r>
          </w:p>
        </w:tc>
        <w:tc>
          <w:tcPr>
            <w:tcW w:w="679" w:type="pct"/>
            <w:vAlign w:val="center"/>
          </w:tcPr>
          <w:p w:rsidR="007337C6" w:rsidRPr="000E029D" w:rsidRDefault="007337C6" w:rsidP="000E029D">
            <w:pPr>
              <w:pStyle w:val="NoSpacing"/>
              <w:jc w:val="center"/>
              <w:rPr>
                <w:sz w:val="20"/>
                <w:szCs w:val="20"/>
              </w:rPr>
            </w:pPr>
            <w:r w:rsidRPr="000E029D">
              <w:rPr>
                <w:sz w:val="20"/>
                <w:szCs w:val="20"/>
              </w:rPr>
              <w:t>Сумма нал</w:t>
            </w:r>
            <w:r w:rsidRPr="000E029D">
              <w:rPr>
                <w:sz w:val="20"/>
                <w:szCs w:val="20"/>
              </w:rPr>
              <w:t>о</w:t>
            </w:r>
            <w:r w:rsidRPr="000E029D">
              <w:rPr>
                <w:sz w:val="20"/>
                <w:szCs w:val="20"/>
              </w:rPr>
              <w:t>га на пр</w:t>
            </w:r>
            <w:r w:rsidRPr="000E029D">
              <w:rPr>
                <w:sz w:val="20"/>
                <w:szCs w:val="20"/>
              </w:rPr>
              <w:t>и</w:t>
            </w:r>
            <w:r w:rsidRPr="000E029D">
              <w:rPr>
                <w:sz w:val="20"/>
                <w:szCs w:val="20"/>
              </w:rPr>
              <w:t>быль</w:t>
            </w:r>
          </w:p>
          <w:p w:rsidR="007337C6" w:rsidRPr="000E029D" w:rsidRDefault="007337C6" w:rsidP="000E029D">
            <w:pPr>
              <w:pStyle w:val="NoSpacing"/>
              <w:jc w:val="center"/>
              <w:rPr>
                <w:sz w:val="20"/>
                <w:szCs w:val="20"/>
              </w:rPr>
            </w:pPr>
            <w:r w:rsidRPr="000E029D">
              <w:rPr>
                <w:sz w:val="20"/>
                <w:szCs w:val="20"/>
              </w:rPr>
              <w:t>(тыс. руб.)</w:t>
            </w:r>
          </w:p>
        </w:tc>
        <w:tc>
          <w:tcPr>
            <w:tcW w:w="851" w:type="pct"/>
            <w:vAlign w:val="center"/>
          </w:tcPr>
          <w:p w:rsidR="007337C6" w:rsidRPr="000E029D" w:rsidRDefault="007337C6" w:rsidP="000E029D">
            <w:pPr>
              <w:pStyle w:val="NoSpacing"/>
              <w:jc w:val="center"/>
              <w:rPr>
                <w:sz w:val="20"/>
                <w:szCs w:val="20"/>
              </w:rPr>
            </w:pPr>
            <w:r w:rsidRPr="000E029D">
              <w:rPr>
                <w:sz w:val="20"/>
                <w:szCs w:val="20"/>
              </w:rPr>
              <w:t>Сумма налога на прибыль и НДС</w:t>
            </w:r>
          </w:p>
          <w:p w:rsidR="007337C6" w:rsidRPr="000E029D" w:rsidRDefault="007337C6" w:rsidP="000E029D">
            <w:pPr>
              <w:pStyle w:val="NoSpacing"/>
              <w:jc w:val="center"/>
              <w:rPr>
                <w:sz w:val="20"/>
                <w:szCs w:val="20"/>
              </w:rPr>
            </w:pPr>
            <w:r w:rsidRPr="000E029D">
              <w:rPr>
                <w:sz w:val="20"/>
                <w:szCs w:val="20"/>
              </w:rPr>
              <w:t>(тыс. руб.)</w:t>
            </w:r>
          </w:p>
        </w:tc>
        <w:tc>
          <w:tcPr>
            <w:tcW w:w="1542" w:type="pct"/>
            <w:vAlign w:val="center"/>
          </w:tcPr>
          <w:p w:rsidR="007337C6" w:rsidRPr="000E029D" w:rsidRDefault="007337C6" w:rsidP="000E029D">
            <w:pPr>
              <w:pStyle w:val="NoSpacing"/>
              <w:jc w:val="center"/>
              <w:rPr>
                <w:sz w:val="20"/>
                <w:szCs w:val="20"/>
              </w:rPr>
            </w:pPr>
            <w:r w:rsidRPr="000E029D">
              <w:rPr>
                <w:sz w:val="20"/>
                <w:szCs w:val="20"/>
              </w:rPr>
              <w:t>Общая сумма инвестиций, уч</w:t>
            </w:r>
            <w:r w:rsidRPr="000E029D">
              <w:rPr>
                <w:sz w:val="20"/>
                <w:szCs w:val="20"/>
              </w:rPr>
              <w:t>и</w:t>
            </w:r>
            <w:r w:rsidRPr="000E029D">
              <w:rPr>
                <w:sz w:val="20"/>
                <w:szCs w:val="20"/>
              </w:rPr>
              <w:t>тываемых в плате за подключ</w:t>
            </w:r>
            <w:r w:rsidRPr="000E029D">
              <w:rPr>
                <w:sz w:val="20"/>
                <w:szCs w:val="20"/>
              </w:rPr>
              <w:t>е</w:t>
            </w:r>
            <w:r w:rsidRPr="000E029D">
              <w:rPr>
                <w:sz w:val="20"/>
                <w:szCs w:val="20"/>
              </w:rPr>
              <w:t>ние на реализацию мероприятий Инвестиционной программы</w:t>
            </w:r>
          </w:p>
          <w:p w:rsidR="007337C6" w:rsidRPr="000E029D" w:rsidRDefault="007337C6" w:rsidP="000E029D">
            <w:pPr>
              <w:pStyle w:val="NoSpacing"/>
              <w:jc w:val="center"/>
              <w:rPr>
                <w:sz w:val="20"/>
                <w:szCs w:val="20"/>
              </w:rPr>
            </w:pPr>
            <w:r w:rsidRPr="000E029D">
              <w:rPr>
                <w:sz w:val="20"/>
                <w:szCs w:val="20"/>
              </w:rPr>
              <w:t>(тыс. руб.)</w:t>
            </w:r>
          </w:p>
        </w:tc>
      </w:tr>
      <w:tr w:rsidR="007337C6" w:rsidRPr="000E029D" w:rsidTr="000E6B07">
        <w:trPr>
          <w:trHeight w:val="633"/>
        </w:trPr>
        <w:tc>
          <w:tcPr>
            <w:tcW w:w="919" w:type="pct"/>
          </w:tcPr>
          <w:p w:rsidR="007337C6" w:rsidRPr="000E029D" w:rsidRDefault="007337C6" w:rsidP="000E029D">
            <w:pPr>
              <w:pStyle w:val="NoSpacing"/>
              <w:rPr>
                <w:sz w:val="20"/>
                <w:szCs w:val="20"/>
              </w:rPr>
            </w:pPr>
            <w:r w:rsidRPr="000E029D">
              <w:rPr>
                <w:sz w:val="20"/>
                <w:szCs w:val="20"/>
              </w:rPr>
              <w:t>Мероприятия, реализованные за счет тарифа на подключение</w:t>
            </w:r>
          </w:p>
        </w:tc>
        <w:tc>
          <w:tcPr>
            <w:tcW w:w="1008" w:type="pct"/>
            <w:vAlign w:val="center"/>
          </w:tcPr>
          <w:p w:rsidR="007337C6" w:rsidRPr="000E029D" w:rsidRDefault="007337C6" w:rsidP="000E029D">
            <w:pPr>
              <w:pStyle w:val="NoSpacing"/>
              <w:jc w:val="center"/>
              <w:rPr>
                <w:sz w:val="20"/>
                <w:szCs w:val="20"/>
              </w:rPr>
            </w:pPr>
            <w:r w:rsidRPr="000E029D">
              <w:rPr>
                <w:bCs/>
                <w:color w:val="000000"/>
                <w:kern w:val="0"/>
                <w:sz w:val="20"/>
                <w:szCs w:val="20"/>
                <w:lang w:eastAsia="ru-RU"/>
              </w:rPr>
              <w:t>167 293,57</w:t>
            </w:r>
          </w:p>
        </w:tc>
        <w:tc>
          <w:tcPr>
            <w:tcW w:w="679" w:type="pct"/>
            <w:vAlign w:val="center"/>
          </w:tcPr>
          <w:p w:rsidR="007337C6" w:rsidRPr="000E029D" w:rsidRDefault="007337C6" w:rsidP="000E029D">
            <w:pPr>
              <w:pStyle w:val="NoSpacing"/>
              <w:jc w:val="center"/>
              <w:rPr>
                <w:sz w:val="20"/>
                <w:szCs w:val="20"/>
              </w:rPr>
            </w:pPr>
            <w:r w:rsidRPr="000E029D">
              <w:rPr>
                <w:sz w:val="20"/>
                <w:szCs w:val="20"/>
              </w:rPr>
              <w:t>1 358,83</w:t>
            </w:r>
          </w:p>
        </w:tc>
        <w:tc>
          <w:tcPr>
            <w:tcW w:w="851" w:type="pct"/>
            <w:vAlign w:val="center"/>
          </w:tcPr>
          <w:p w:rsidR="007337C6" w:rsidRPr="000E029D" w:rsidRDefault="007337C6" w:rsidP="000E029D">
            <w:pPr>
              <w:pStyle w:val="NoSpacing"/>
              <w:jc w:val="center"/>
              <w:rPr>
                <w:sz w:val="20"/>
                <w:szCs w:val="20"/>
              </w:rPr>
            </w:pPr>
            <w:r w:rsidRPr="000E029D">
              <w:rPr>
                <w:sz w:val="20"/>
                <w:szCs w:val="20"/>
              </w:rPr>
              <w:t>30 357,43</w:t>
            </w:r>
          </w:p>
        </w:tc>
        <w:tc>
          <w:tcPr>
            <w:tcW w:w="1542" w:type="pct"/>
            <w:vAlign w:val="center"/>
          </w:tcPr>
          <w:p w:rsidR="007337C6" w:rsidRPr="000E029D" w:rsidRDefault="007337C6" w:rsidP="000E029D">
            <w:pPr>
              <w:pStyle w:val="NoSpacing"/>
              <w:jc w:val="center"/>
              <w:rPr>
                <w:sz w:val="20"/>
                <w:szCs w:val="20"/>
              </w:rPr>
            </w:pPr>
            <w:r w:rsidRPr="000E029D">
              <w:rPr>
                <w:sz w:val="20"/>
                <w:szCs w:val="20"/>
              </w:rPr>
              <w:t>199 009,83</w:t>
            </w:r>
          </w:p>
        </w:tc>
      </w:tr>
    </w:tbl>
    <w:p w:rsidR="007337C6" w:rsidRPr="00282C70" w:rsidRDefault="007337C6" w:rsidP="006C0E91">
      <w:pPr>
        <w:pStyle w:val="Heading2"/>
        <w:numPr>
          <w:ilvl w:val="0"/>
          <w:numId w:val="0"/>
        </w:numPr>
        <w:ind w:firstLine="567"/>
      </w:pPr>
      <w:r w:rsidRPr="0084482E">
        <w:rPr>
          <w:sz w:val="24"/>
          <w:szCs w:val="24"/>
        </w:rPr>
        <w:br w:type="page"/>
      </w:r>
      <w:bookmarkStart w:id="18" w:name="_Toc388735685"/>
      <w:r w:rsidRPr="00282C70">
        <w:rPr>
          <w:szCs w:val="24"/>
        </w:rPr>
        <w:t xml:space="preserve">3.3. </w:t>
      </w:r>
      <w:r w:rsidRPr="00282C70">
        <w:t>Расчет тарифа на подключение</w:t>
      </w:r>
      <w:bookmarkEnd w:id="18"/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>Основными документами, на основании которых определен расчет тарифа ОКК на по</w:t>
      </w:r>
      <w:r w:rsidRPr="0084482E">
        <w:t>д</w:t>
      </w:r>
      <w:r w:rsidRPr="0084482E">
        <w:t>ключение к системе коммунальной инфраструктуры, являются:</w:t>
      </w:r>
    </w:p>
    <w:p w:rsidR="007337C6" w:rsidRDefault="007337C6" w:rsidP="00665A11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 xml:space="preserve">Федеральный закон № 210-ФЗ от 30.12.2004 г. «Об основах регулирования тарифов </w:t>
      </w:r>
      <w:r w:rsidRPr="00665A11">
        <w:t>организации коммунального комплекса»;</w:t>
      </w:r>
    </w:p>
    <w:p w:rsidR="007337C6" w:rsidRPr="00665A11" w:rsidRDefault="007337C6" w:rsidP="00665A11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567"/>
        <w:jc w:val="both"/>
      </w:pPr>
      <w:r w:rsidRPr="0084482E">
        <w:t>Постановление Правительства Российской Федерации от 13 февраля 2006 г. N 83 «Об утверждении правил определения и предоставления технических условий подключения об</w:t>
      </w:r>
      <w:r w:rsidRPr="0084482E">
        <w:t>ъ</w:t>
      </w:r>
      <w:r w:rsidRPr="0084482E">
        <w:t>екта капитального строительства к сетям инженерно-технического обеспечения и правил подключения объекта капитального строительства к сетям инженерно-технического обесп</w:t>
      </w:r>
      <w:r w:rsidRPr="0084482E">
        <w:t>е</w:t>
      </w:r>
      <w:r>
        <w:t>чения»;</w:t>
      </w:r>
    </w:p>
    <w:p w:rsidR="007337C6" w:rsidRPr="00665A11" w:rsidRDefault="007337C6" w:rsidP="00665A11">
      <w:pPr>
        <w:widowControl w:val="0"/>
        <w:numPr>
          <w:ilvl w:val="0"/>
          <w:numId w:val="12"/>
        </w:numPr>
        <w:tabs>
          <w:tab w:val="clear" w:pos="720"/>
          <w:tab w:val="num" w:pos="709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bCs/>
        </w:rPr>
      </w:pPr>
      <w:r w:rsidRPr="00665A11">
        <w:rPr>
          <w:bCs/>
        </w:rPr>
        <w:t>Приказ Федеральной Службы по тарифам от 27 декабря 2013 г. N 1746-э «Об утве</w:t>
      </w:r>
      <w:r w:rsidRPr="00665A11">
        <w:rPr>
          <w:bCs/>
        </w:rPr>
        <w:t>р</w:t>
      </w:r>
      <w:r w:rsidRPr="00665A11">
        <w:rPr>
          <w:bCs/>
        </w:rPr>
        <w:t>ждении методических указаний по расчёту регулируемых тарифов в сфере</w:t>
      </w:r>
      <w:r>
        <w:rPr>
          <w:bCs/>
        </w:rPr>
        <w:t xml:space="preserve"> водоснабжения и водоотведения».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При расчете ставки тарифов за подключение (технологическое присоединение) учит</w:t>
      </w:r>
      <w:r w:rsidRPr="000F3D72">
        <w:t>ы</w:t>
      </w:r>
      <w:r w:rsidRPr="000F3D72">
        <w:t>ваются расходы регулируемых организаций на создание водопроводных и канализационных сетей и объектов на них, определенные с учетом предложений регулируемых организаций в зависимости от применяемых материалов, типа прокладки сетей, в том числе глубины зал</w:t>
      </w:r>
      <w:r w:rsidRPr="000F3D72">
        <w:t>е</w:t>
      </w:r>
      <w:r w:rsidRPr="000F3D72">
        <w:t>гания сетей, стесненности условий при прокладке сетей, типа грунтов.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 xml:space="preserve">Размер платы за подключение к централизованной системе водоснабжения и (или) </w:t>
      </w:r>
      <w:r w:rsidRPr="00C13C4C">
        <w:t>в</w:t>
      </w:r>
      <w:r w:rsidRPr="00C13C4C">
        <w:t>о</w:t>
      </w:r>
      <w:r w:rsidRPr="00C13C4C">
        <w:t>доотведения рассчитывается</w:t>
      </w:r>
      <w:r w:rsidRPr="000F3D72">
        <w:t xml:space="preserve"> организацией, осуществляющей подключение (технологическое присоединение) по следующей формуле: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10"/>
          <w:lang w:eastAsia="ru-RU"/>
        </w:rPr>
        <w:pict>
          <v:shape id="Рисунок 1" o:spid="_x0000_i1041" type="#_x0000_t75" style="width:125.25pt;height:20.25pt;visibility:visible">
            <v:imagedata r:id="rId39" o:title=""/>
          </v:shape>
        </w:pict>
      </w:r>
      <w:r>
        <w:t>,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где: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ПП - плата за подключение объекта абонента к централизованной системе водоснабж</w:t>
      </w:r>
      <w:r w:rsidRPr="000F3D72">
        <w:t>е</w:t>
      </w:r>
      <w:r w:rsidRPr="000F3D72">
        <w:t>ния и (или) водоотведения, тыс. руб.;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4"/>
          <w:lang w:eastAsia="ru-RU"/>
        </w:rPr>
        <w:pict>
          <v:shape id="Рисунок 2" o:spid="_x0000_i1042" type="#_x0000_t75" style="width:22.5pt;height:15pt;visibility:visible">
            <v:imagedata r:id="rId40" o:title=""/>
          </v:shape>
        </w:pict>
      </w:r>
      <w:r w:rsidRPr="000F3D72">
        <w:t xml:space="preserve"> - ставка тарифа за подключаемую нагрузку водопроводной или канализационной сети, тыс. руб./куб. м в час;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М - подключаемая нагрузка (мощность) объекта абонента, определяемая исходя из диаметра подключаемой водопроводной или канализационной сети, куб. м/сут.;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12"/>
          <w:lang w:eastAsia="ru-RU"/>
        </w:rPr>
        <w:pict>
          <v:shape id="Рисунок 3" o:spid="_x0000_i1043" type="#_x0000_t75" style="width:19.5pt;height:19.5pt;visibility:visible">
            <v:imagedata r:id="rId41" o:title=""/>
          </v:shape>
        </w:pict>
      </w:r>
      <w:r w:rsidRPr="000F3D72">
        <w:t xml:space="preserve"> - ставка тарифа за протяженность водопроводной или канализационной сети ди</w:t>
      </w:r>
      <w:r w:rsidRPr="000F3D72">
        <w:t>а</w:t>
      </w:r>
      <w:r w:rsidRPr="000F3D72">
        <w:t>метром d, тыс. руб./м;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L - протяженность водопроводной или канализационной сети от точки подключения объекта заявителя до точки подключения создаваемых организацией водопроводных и (или) канализационных сетей к объектам централизованной системы водоснабжения и (или) вод</w:t>
      </w:r>
      <w:r w:rsidRPr="000F3D72">
        <w:t>о</w:t>
      </w:r>
      <w:r w:rsidRPr="000F3D72">
        <w:t>отведения, м.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По решению органа регулирования тарифов ставки тарифов за подключаемую нагрузку и протяженность водопроводной и канализационной сети могут устанавливаться диффере</w:t>
      </w:r>
      <w:r w:rsidRPr="000F3D72">
        <w:t>н</w:t>
      </w:r>
      <w:r w:rsidRPr="000F3D72">
        <w:t>цированно в зависимости от условий прокладки сетей. Диапазон диаметров водопроводных и канализационных сетей, а также условия прокладки сетей определяются в соответствии с у</w:t>
      </w:r>
      <w:r w:rsidRPr="000F3D72">
        <w:t>к</w:t>
      </w:r>
      <w:r w:rsidRPr="000F3D72">
        <w:t>рупненными сметными нормативами для объектов непроизводственного назначения и инж</w:t>
      </w:r>
      <w:r w:rsidRPr="000F3D72">
        <w:t>е</w:t>
      </w:r>
      <w:r w:rsidRPr="000F3D72">
        <w:t>нерной инфраструктуры, утвержденными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строительства.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Ставка тарифа на подключаемую нагрузку для регулируемой организации в централ</w:t>
      </w:r>
      <w:r w:rsidRPr="000F3D72">
        <w:t>и</w:t>
      </w:r>
      <w:r w:rsidRPr="000F3D72">
        <w:t xml:space="preserve">зованной системе водоснабжения и (или) водоотведения </w:t>
      </w:r>
      <w:r w:rsidRPr="00C13C4C">
        <w:t>представлен</w:t>
      </w:r>
      <w:r>
        <w:t>а</w:t>
      </w:r>
      <w:r w:rsidRPr="00C13C4C">
        <w:t xml:space="preserve"> в таблице № 3 и </w:t>
      </w:r>
      <w:r w:rsidRPr="000F3D72">
        <w:t>ра</w:t>
      </w:r>
      <w:r w:rsidRPr="000F3D72">
        <w:t>с</w:t>
      </w:r>
      <w:r w:rsidRPr="000F3D72">
        <w:t>считывается по следующей формуле: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28"/>
          <w:lang w:eastAsia="ru-RU"/>
        </w:rPr>
        <w:pict>
          <v:shape id="Рисунок 4" o:spid="_x0000_i1044" type="#_x0000_t75" style="width:72.75pt;height:38.25pt;visibility:visible">
            <v:imagedata r:id="rId42" o:title=""/>
          </v:shape>
        </w:pict>
      </w:r>
      <w:r>
        <w:t>,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где: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12"/>
          <w:lang w:eastAsia="ru-RU"/>
        </w:rPr>
        <w:pict>
          <v:shape id="Рисунок 5" o:spid="_x0000_i1045" type="#_x0000_t75" style="width:15.75pt;height:19.5pt;visibility:visible">
            <v:imagedata r:id="rId43" o:title=""/>
          </v:shape>
        </w:pict>
      </w:r>
      <w:r w:rsidRPr="000F3D72">
        <w:t xml:space="preserve"> - расчетный объем расходов на i-тый год на подключение объектов абонентов, не включая расходы на строительство сетей и объектов на них, тыс. руб.;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12"/>
          <w:lang w:eastAsia="ru-RU"/>
        </w:rPr>
        <w:pict>
          <v:shape id="Рисунок 6" o:spid="_x0000_i1046" type="#_x0000_t75" style="width:18pt;height:18pt;visibility:visible">
            <v:imagedata r:id="rId44" o:title=""/>
          </v:shape>
        </w:pict>
      </w:r>
      <w:r w:rsidRPr="000F3D72">
        <w:t xml:space="preserve"> - расчетный объем подключаемой на i-тый год нагрузки (мощности), кроме мощн</w:t>
      </w:r>
      <w:r w:rsidRPr="000F3D72">
        <w:t>о</w:t>
      </w:r>
      <w:r w:rsidRPr="000F3D72">
        <w:t>сти, подключаемой по индивидуально рассчитанной плате, куб. м/час.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Ставка тарифа за протяженность водопроводной или канализационной сети устанавл</w:t>
      </w:r>
      <w:r w:rsidRPr="000F3D72">
        <w:t>и</w:t>
      </w:r>
      <w:r w:rsidRPr="000F3D72">
        <w:t>вается исходя из расходов регулируемой организации в централизованной системе вод</w:t>
      </w:r>
      <w:r w:rsidRPr="000F3D72">
        <w:t>о</w:t>
      </w:r>
      <w:r w:rsidRPr="000F3D72">
        <w:t>снабжения и водоотведения на прокладку (перекладку) сетей водоснабжения и (или) водоо</w:t>
      </w:r>
      <w:r w:rsidRPr="000F3D72">
        <w:t>т</w:t>
      </w:r>
      <w:r w:rsidRPr="000F3D72">
        <w:t>ведения и объектов на них в соответствии со сметной стоимостью прокладываемых (пер</w:t>
      </w:r>
      <w:r w:rsidRPr="000F3D72">
        <w:t>е</w:t>
      </w:r>
      <w:r w:rsidRPr="000F3D72">
        <w:t>кладываемых) сетей и объектов на них, включая расходы на проектирование, с учетом упл</w:t>
      </w:r>
      <w:r w:rsidRPr="000F3D72">
        <w:t>а</w:t>
      </w:r>
      <w:r w:rsidRPr="000F3D72">
        <w:t>ты налога на прибыль.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>
        <w:t>В случае</w:t>
      </w:r>
      <w:r w:rsidRPr="000F3D72">
        <w:t xml:space="preserve"> если подключение осуществляется по нескольким водопроводным вводам или канализационным выпускам, ставка за протяженность водопроводной или канализационной сети рассчитывается с учетом прокладки сетей различного диаметра. Ставка тарифа за пр</w:t>
      </w:r>
      <w:r w:rsidRPr="000F3D72">
        <w:t>о</w:t>
      </w:r>
      <w:r w:rsidRPr="000F3D72">
        <w:t>тяженность водопроводной или канализационной сети рассчитывается по формулам: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9"/>
          <w:lang w:eastAsia="ru-RU"/>
        </w:rPr>
        <w:pict>
          <v:shape id="Рисунок 7" o:spid="_x0000_i1047" type="#_x0000_t75" style="width:62.25pt;height:18.75pt;visibility:visible">
            <v:imagedata r:id="rId45" o:title=""/>
          </v:shape>
        </w:pict>
      </w:r>
      <w:r>
        <w:t>,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30"/>
          <w:lang w:eastAsia="ru-RU"/>
        </w:rPr>
        <w:pict>
          <v:shape id="Рисунок 8" o:spid="_x0000_i1048" type="#_x0000_t75" style="width:102.75pt;height:40.5pt;visibility:visible">
            <v:imagedata r:id="rId46" o:title=""/>
          </v:shape>
        </w:pict>
      </w:r>
      <w:r>
        <w:t>,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где: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12"/>
          <w:lang w:eastAsia="ru-RU"/>
        </w:rPr>
        <w:pict>
          <v:shape id="Рисунок 9" o:spid="_x0000_i1049" type="#_x0000_t75" style="width:19.5pt;height:19.5pt;visibility:visible">
            <v:imagedata r:id="rId47" o:title=""/>
          </v:shape>
        </w:pict>
      </w:r>
      <w:r w:rsidRPr="000F3D72">
        <w:t xml:space="preserve"> - ставка тарифа за протяженность водопроводной или канализационной сети ди</w:t>
      </w:r>
      <w:r w:rsidRPr="000F3D72">
        <w:t>а</w:t>
      </w:r>
      <w:r w:rsidRPr="000F3D72">
        <w:t>метром d, тыс. руб./м;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4"/>
          <w:lang w:eastAsia="ru-RU"/>
        </w:rPr>
        <w:pict>
          <v:shape id="Рисунок 10" o:spid="_x0000_i1050" type="#_x0000_t75" style="width:19.5pt;height:15pt;visibility:visible">
            <v:imagedata r:id="rId48" o:title=""/>
          </v:shape>
        </w:pict>
      </w:r>
      <w:r w:rsidRPr="000F3D72">
        <w:t xml:space="preserve"> - базовая ставка тарифа за протяженность водопроводной или канализационной с</w:t>
      </w:r>
      <w:r w:rsidRPr="000F3D72">
        <w:t>е</w:t>
      </w:r>
      <w:r w:rsidRPr="000F3D72">
        <w:t>ти, тыс. руб./м;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12"/>
          <w:lang w:eastAsia="ru-RU"/>
        </w:rPr>
        <w:pict>
          <v:shape id="Рисунок 11" o:spid="_x0000_i1051" type="#_x0000_t75" style="width:15pt;height:19.5pt;visibility:visible">
            <v:imagedata r:id="rId49" o:title=""/>
          </v:shape>
        </w:pict>
      </w:r>
      <w:r w:rsidRPr="000F3D72">
        <w:t xml:space="preserve"> - расчетный объем расходов на подключение объектов абонентов в части стро</w:t>
      </w:r>
      <w:r w:rsidRPr="000F3D72">
        <w:t>и</w:t>
      </w:r>
      <w:r w:rsidRPr="000F3D72">
        <w:t>тельства сетей диаметром d и объектов на них, тыс. руб.;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12"/>
          <w:lang w:eastAsia="ru-RU"/>
        </w:rPr>
        <w:pict>
          <v:shape id="Рисунок 12" o:spid="_x0000_i1052" type="#_x0000_t75" style="width:14.25pt;height:18pt;visibility:visible">
            <v:imagedata r:id="rId50" o:title=""/>
          </v:shape>
        </w:pict>
      </w:r>
      <w:r w:rsidRPr="000F3D72">
        <w:t xml:space="preserve"> - коэффициент дифференциации стоимости строительства сетей в зависимости от их диаметра d, определенный</w:t>
      </w:r>
      <w:r>
        <w:t xml:space="preserve"> в соответствии с нижеприведённой формулой</w:t>
      </w:r>
      <w:r w:rsidRPr="000F3D72">
        <w:t>;</w:t>
      </w:r>
    </w:p>
    <w:p w:rsidR="007337C6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12"/>
          <w:lang w:eastAsia="ru-RU"/>
        </w:rPr>
        <w:pict>
          <v:shape id="Рисунок 13" o:spid="_x0000_i1053" type="#_x0000_t75" style="width:15pt;height:18pt;visibility:visible">
            <v:imagedata r:id="rId51" o:title=""/>
          </v:shape>
        </w:pict>
      </w:r>
      <w:r w:rsidRPr="000F3D72">
        <w:t xml:space="preserve"> - протяженность создаваемой водопроводной или канализационной сети диаметром d, км.</w:t>
      </w:r>
    </w:p>
    <w:p w:rsidR="007337C6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7337C6" w:rsidRDefault="007337C6" w:rsidP="00C13C4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30"/>
          <w:lang w:eastAsia="ru-RU"/>
        </w:rPr>
        <w:pict>
          <v:shape id="Рисунок 378" o:spid="_x0000_i1054" type="#_x0000_t75" style="width:50.25pt;height:33.75pt;visibility:visible">
            <v:imagedata r:id="rId52" o:title=""/>
          </v:shape>
        </w:pict>
      </w:r>
      <w:r>
        <w:t>,</w:t>
      </w:r>
    </w:p>
    <w:p w:rsidR="007337C6" w:rsidRDefault="007337C6" w:rsidP="00C13C4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7337C6" w:rsidRPr="000F3D72" w:rsidRDefault="007337C6" w:rsidP="00C13C4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где:</w:t>
      </w:r>
    </w:p>
    <w:p w:rsidR="007337C6" w:rsidRPr="000F3D72" w:rsidRDefault="007337C6" w:rsidP="00C13C4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12"/>
          <w:lang w:eastAsia="ru-RU"/>
        </w:rPr>
        <w:pict>
          <v:shape id="Рисунок 381" o:spid="_x0000_i1055" type="#_x0000_t75" style="width:14.25pt;height:18pt;visibility:visible">
            <v:imagedata r:id="rId53" o:title=""/>
          </v:shape>
        </w:pict>
      </w:r>
      <w:r w:rsidRPr="000F3D72">
        <w:t xml:space="preserve"> - коэффициент дифференциации стоимости строительства сетей в зависимости от их диаметра d;</w:t>
      </w:r>
    </w:p>
    <w:p w:rsidR="007337C6" w:rsidRPr="000F3D72" w:rsidRDefault="007337C6" w:rsidP="00C13C4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12"/>
          <w:lang w:eastAsia="ru-RU"/>
        </w:rPr>
        <w:pict>
          <v:shape id="Рисунок 382" o:spid="_x0000_i1056" type="#_x0000_t75" style="width:14.25pt;height:18pt;visibility:visible">
            <v:imagedata r:id="rId54" o:title=""/>
          </v:shape>
        </w:pict>
      </w:r>
      <w:r w:rsidRPr="000F3D72">
        <w:t xml:space="preserve"> - средняя стоимость строительства трубопровода диаметра d, тыс. руб./км;</w:t>
      </w:r>
    </w:p>
    <w:p w:rsidR="007337C6" w:rsidRPr="000F3D72" w:rsidRDefault="007337C6" w:rsidP="00C13C4C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12"/>
          <w:lang w:eastAsia="ru-RU"/>
        </w:rPr>
        <w:pict>
          <v:shape id="Рисунок 383" o:spid="_x0000_i1057" type="#_x0000_t75" style="width:19.5pt;height:18pt;visibility:visible">
            <v:imagedata r:id="rId55" o:title=""/>
          </v:shape>
        </w:pict>
      </w:r>
      <w:r w:rsidRPr="000F3D72">
        <w:t xml:space="preserve"> - средняя стоимость строительства трубопровода диаметра 500 мм, тыс. руб./км.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При расчете размера ставки за протяженность сети не учитываются средства, получе</w:t>
      </w:r>
      <w:r w:rsidRPr="000F3D72">
        <w:t>н</w:t>
      </w:r>
      <w:r w:rsidRPr="000F3D72">
        <w:t>ные на создание этих сетей и объектов на них, предусмотренные инвестиционной програ</w:t>
      </w:r>
      <w:r w:rsidRPr="000F3D72">
        <w:t>м</w:t>
      </w:r>
      <w:r w:rsidRPr="000F3D72">
        <w:t>мой за счет иных источников, кроме платы за подключение, в том числе средств бюджетов бюджетной системы Российской Федерации.</w:t>
      </w:r>
    </w:p>
    <w:p w:rsidR="007337C6" w:rsidRPr="000F3D72" w:rsidRDefault="007337C6" w:rsidP="000F3D7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В отношении заявителей, величина подключаемой (присоединяемой) нагрузки объе</w:t>
      </w:r>
      <w:r w:rsidRPr="000F3D72">
        <w:t>к</w:t>
      </w:r>
      <w:r w:rsidRPr="000F3D72">
        <w:t>тов которых превышает 10 куб. метров в час (осуществляется с использованием создаваемых сетей водоснабжения и (или) водоотведения с площадью поперечного сечения трубопровода, превышающей 300 кв. сантиметров (предельный уровень нагрузки)), размер платы за по</w:t>
      </w:r>
      <w:r w:rsidRPr="000F3D72">
        <w:t>д</w:t>
      </w:r>
      <w:r w:rsidRPr="000F3D72">
        <w:t>ключение устанавливается органом регулирования тарифов индивидуально с учетом расх</w:t>
      </w:r>
      <w:r w:rsidRPr="000F3D72">
        <w:t>о</w:t>
      </w:r>
      <w:r w:rsidRPr="000F3D72">
        <w:t>дов на увеличение мощности (пропускной способности) централизованных систем вод</w:t>
      </w:r>
      <w:r w:rsidRPr="000F3D72">
        <w:t>о</w:t>
      </w:r>
      <w:r w:rsidRPr="000F3D72">
        <w:t>снабжения и (или) водоотведения, в том числе расходов на реконструкцию и (или) модерн</w:t>
      </w:r>
      <w:r w:rsidRPr="000F3D72">
        <w:t>и</w:t>
      </w:r>
      <w:r w:rsidRPr="000F3D72">
        <w:t>зацию существующих объектов централизованных систем водоснабжения и (или) водоотв</w:t>
      </w:r>
      <w:r w:rsidRPr="000F3D72">
        <w:t>е</w:t>
      </w:r>
      <w:r w:rsidRPr="000F3D72">
        <w:t>дения, а также расходов по уплате налога на прибыль, в соответствии с приложением 8 к н</w:t>
      </w:r>
      <w:r w:rsidRPr="000F3D72">
        <w:t>а</w:t>
      </w:r>
      <w:r w:rsidRPr="000F3D72">
        <w:t>стоящим Методическим указаниям.</w:t>
      </w:r>
    </w:p>
    <w:p w:rsidR="007337C6" w:rsidRPr="000F3D72" w:rsidRDefault="007337C6" w:rsidP="00A04233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0F3D72">
        <w:t>Расходы на осуществление мероприятий по увеличению мощности (пропускной сп</w:t>
      </w:r>
      <w:r w:rsidRPr="000F3D72">
        <w:t>о</w:t>
      </w:r>
      <w:r w:rsidRPr="000F3D72">
        <w:t>собности) централизованных систем водоснабжения и (или) водоотведения, в том числе ра</w:t>
      </w:r>
      <w:r w:rsidRPr="000F3D72">
        <w:t>с</w:t>
      </w:r>
      <w:r w:rsidRPr="000F3D72">
        <w:t>ходы на реконструкцию и (или) модернизацию существующих объектов этих систем, фина</w:t>
      </w:r>
      <w:r w:rsidRPr="000F3D72">
        <w:t>н</w:t>
      </w:r>
      <w:r w:rsidRPr="000F3D72">
        <w:t>сирование которых предусмотрено за счет платы за подключение, устанавливаемой в инд</w:t>
      </w:r>
      <w:r w:rsidRPr="000F3D72">
        <w:t>и</w:t>
      </w:r>
      <w:r w:rsidRPr="000F3D72">
        <w:t>видуальном порядке, не должны превышать величину, рассчитанную на основе укрупненных сметных нормативов для объектов непроизводственного назначения и инженерной инфр</w:t>
      </w:r>
      <w:r w:rsidRPr="000F3D72">
        <w:t>а</w:t>
      </w:r>
      <w:r w:rsidRPr="000F3D72">
        <w:t>структуры, утвержденных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строительства, а в случае, если такие нормативы не установлены, указанные расходы определяются органом регулирования тарифов с учетом представленной регулируемой орг</w:t>
      </w:r>
      <w:r w:rsidRPr="000F3D72">
        <w:t>а</w:t>
      </w:r>
      <w:r w:rsidRPr="000F3D72">
        <w:t>низацией сметной стоимости таких работ.</w:t>
      </w:r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 xml:space="preserve">Общая сумма финансовой потребности на реализацию мероприятий Инвестиционной программы на </w:t>
      </w:r>
      <w:r w:rsidRPr="00501B65">
        <w:t>2014 г.</w:t>
      </w:r>
      <w:r w:rsidRPr="0084482E">
        <w:t xml:space="preserve"> (без учёта налоговой </w:t>
      </w:r>
      <w:r w:rsidRPr="00C94BDE">
        <w:t>нагрузки</w:t>
      </w:r>
      <w:r>
        <w:rPr>
          <w:bCs/>
          <w:color w:val="000000"/>
        </w:rPr>
        <w:t>и расходов по обслуживанию кредитов</w:t>
      </w:r>
      <w:r w:rsidRPr="00C94BDE">
        <w:t xml:space="preserve">) </w:t>
      </w:r>
      <w:r w:rsidRPr="00186CFA">
        <w:t xml:space="preserve">составляет </w:t>
      </w:r>
      <w:r w:rsidRPr="00186CFA">
        <w:rPr>
          <w:bCs/>
          <w:color w:val="000000"/>
          <w:kern w:val="0"/>
          <w:lang w:eastAsia="ru-RU"/>
        </w:rPr>
        <w:t xml:space="preserve">141 784,04 </w:t>
      </w:r>
      <w:r w:rsidRPr="00186CFA">
        <w:t>тыс. рублей</w:t>
      </w:r>
      <w:r w:rsidRPr="0084482E">
        <w:t xml:space="preserve"> за счет тарифа на подключение объектов к системе </w:t>
      </w:r>
      <w:r>
        <w:t>вод</w:t>
      </w:r>
      <w:r>
        <w:t>о</w:t>
      </w:r>
      <w:r>
        <w:t>снабжен</w:t>
      </w:r>
      <w:r w:rsidRPr="0084482E">
        <w:t>ия.</w:t>
      </w:r>
    </w:p>
    <w:p w:rsidR="007337C6" w:rsidRPr="0084482E" w:rsidRDefault="007337C6" w:rsidP="006C0E91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84482E">
        <w:t>Общая сумма инвестиций, учитываемых в плате за подключение на реализацию мер</w:t>
      </w:r>
      <w:r w:rsidRPr="0084482E">
        <w:t>о</w:t>
      </w:r>
      <w:r w:rsidRPr="0084482E">
        <w:t>приятий Инв</w:t>
      </w:r>
      <w:r>
        <w:t>естиционной программы (с учётом</w:t>
      </w:r>
      <w:r w:rsidRPr="00696472">
        <w:t>НДС</w:t>
      </w:r>
      <w:r w:rsidRPr="00C94BDE">
        <w:t xml:space="preserve">) составит </w:t>
      </w:r>
      <w:r>
        <w:t>375 230,45</w:t>
      </w:r>
      <w:r w:rsidRPr="00C94BDE">
        <w:t>тыс.</w:t>
      </w:r>
      <w:r w:rsidRPr="00696472">
        <w:t xml:space="preserve"> рублей</w:t>
      </w:r>
      <w:r w:rsidRPr="0084482E">
        <w:t>.</w:t>
      </w:r>
    </w:p>
    <w:p w:rsidR="007337C6" w:rsidRDefault="007337C6" w:rsidP="00A5786B">
      <w:pPr>
        <w:pStyle w:val="NoSpacing"/>
        <w:jc w:val="right"/>
      </w:pPr>
      <w:r>
        <w:br w:type="page"/>
        <w:t>Таблица 3</w:t>
      </w:r>
    </w:p>
    <w:p w:rsidR="007337C6" w:rsidRDefault="007337C6" w:rsidP="00A5786B">
      <w:pPr>
        <w:pStyle w:val="NoSpacing"/>
        <w:jc w:val="right"/>
        <w:rPr>
          <w:bCs/>
        </w:rPr>
      </w:pPr>
      <w:r>
        <w:t>«</w:t>
      </w:r>
      <w:r>
        <w:rPr>
          <w:bCs/>
        </w:rPr>
        <w:t>Расчет тарифа на подключение»</w:t>
      </w:r>
    </w:p>
    <w:tbl>
      <w:tblPr>
        <w:tblW w:w="5000" w:type="pct"/>
        <w:tblInd w:w="108" w:type="dxa"/>
        <w:tblLayout w:type="fixed"/>
        <w:tblLook w:val="00A0"/>
      </w:tblPr>
      <w:tblGrid>
        <w:gridCol w:w="578"/>
        <w:gridCol w:w="2555"/>
        <w:gridCol w:w="848"/>
        <w:gridCol w:w="1275"/>
        <w:gridCol w:w="1125"/>
        <w:gridCol w:w="851"/>
        <w:gridCol w:w="851"/>
        <w:gridCol w:w="851"/>
        <w:gridCol w:w="920"/>
      </w:tblGrid>
      <w:tr w:rsidR="007337C6" w:rsidRPr="005754EE" w:rsidTr="0085482B">
        <w:trPr>
          <w:trHeight w:val="326"/>
          <w:tblHeader/>
        </w:trPr>
        <w:tc>
          <w:tcPr>
            <w:tcW w:w="293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№ п/п</w:t>
            </w:r>
          </w:p>
        </w:tc>
        <w:tc>
          <w:tcPr>
            <w:tcW w:w="1296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Наименование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Единица измер</w:t>
            </w:r>
            <w:r w:rsidRPr="005754EE">
              <w:rPr>
                <w:sz w:val="16"/>
                <w:szCs w:val="16"/>
              </w:rPr>
              <w:t>е</w:t>
            </w:r>
            <w:r w:rsidRPr="005754EE">
              <w:rPr>
                <w:sz w:val="16"/>
                <w:szCs w:val="16"/>
              </w:rPr>
              <w:t>ний</w:t>
            </w:r>
          </w:p>
        </w:tc>
        <w:tc>
          <w:tcPr>
            <w:tcW w:w="647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Всего за пер</w:t>
            </w:r>
            <w:r w:rsidRPr="005754EE">
              <w:rPr>
                <w:sz w:val="16"/>
                <w:szCs w:val="16"/>
              </w:rPr>
              <w:t>и</w:t>
            </w:r>
            <w:r w:rsidRPr="005754EE">
              <w:rPr>
                <w:sz w:val="16"/>
                <w:szCs w:val="16"/>
              </w:rPr>
              <w:t>од</w:t>
            </w:r>
          </w:p>
        </w:tc>
        <w:tc>
          <w:tcPr>
            <w:tcW w:w="571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2014 год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2015 год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2016 год</w:t>
            </w:r>
          </w:p>
        </w:tc>
        <w:tc>
          <w:tcPr>
            <w:tcW w:w="432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2017 год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2018 год</w:t>
            </w:r>
          </w:p>
        </w:tc>
      </w:tr>
      <w:tr w:rsidR="007337C6" w:rsidRPr="005754EE" w:rsidTr="0085482B">
        <w:trPr>
          <w:trHeight w:val="276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1</w:t>
            </w:r>
          </w:p>
        </w:tc>
        <w:tc>
          <w:tcPr>
            <w:tcW w:w="1296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3</w:t>
            </w:r>
          </w:p>
        </w:tc>
        <w:tc>
          <w:tcPr>
            <w:tcW w:w="64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4</w:t>
            </w:r>
          </w:p>
        </w:tc>
        <w:tc>
          <w:tcPr>
            <w:tcW w:w="57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5</w:t>
            </w:r>
          </w:p>
        </w:tc>
        <w:tc>
          <w:tcPr>
            <w:tcW w:w="432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6</w:t>
            </w:r>
          </w:p>
        </w:tc>
        <w:tc>
          <w:tcPr>
            <w:tcW w:w="432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7</w:t>
            </w:r>
          </w:p>
        </w:tc>
        <w:tc>
          <w:tcPr>
            <w:tcW w:w="432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8</w:t>
            </w:r>
          </w:p>
        </w:tc>
        <w:tc>
          <w:tcPr>
            <w:tcW w:w="467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7337C6" w:rsidRPr="005754EE" w:rsidRDefault="007337C6" w:rsidP="0085482B">
            <w:pPr>
              <w:pStyle w:val="NoSpacing"/>
              <w:jc w:val="center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9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vMerge w:val="restart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1</w:t>
            </w:r>
          </w:p>
        </w:tc>
        <w:tc>
          <w:tcPr>
            <w:tcW w:w="1296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Общие затраты на подключ</w:t>
            </w:r>
            <w:r>
              <w:rPr>
                <w:sz w:val="16"/>
                <w:szCs w:val="16"/>
              </w:rPr>
              <w:t>е</w:t>
            </w:r>
            <w:r>
              <w:rPr>
                <w:sz w:val="16"/>
                <w:szCs w:val="16"/>
              </w:rPr>
              <w:t>ние</w:t>
            </w:r>
            <w:r w:rsidRPr="005754EE">
              <w:rPr>
                <w:sz w:val="16"/>
                <w:szCs w:val="16"/>
              </w:rPr>
              <w:t>(технологическ</w:t>
            </w:r>
            <w:r>
              <w:rPr>
                <w:sz w:val="16"/>
                <w:szCs w:val="16"/>
              </w:rPr>
              <w:t>ое</w:t>
            </w:r>
            <w:r w:rsidRPr="005754EE">
              <w:rPr>
                <w:sz w:val="16"/>
                <w:szCs w:val="16"/>
              </w:rPr>
              <w:t xml:space="preserve"> присоед</w:t>
            </w:r>
            <w:r w:rsidRPr="005754EE">
              <w:rPr>
                <w:sz w:val="16"/>
                <w:szCs w:val="16"/>
              </w:rPr>
              <w:t>и</w:t>
            </w:r>
            <w:r w:rsidRPr="005754EE">
              <w:rPr>
                <w:sz w:val="16"/>
                <w:szCs w:val="16"/>
              </w:rPr>
              <w:t>нение)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</w:t>
            </w:r>
          </w:p>
        </w:tc>
        <w:tc>
          <w:tcPr>
            <w:tcW w:w="64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6622,38</w:t>
            </w:r>
          </w:p>
        </w:tc>
        <w:tc>
          <w:tcPr>
            <w:tcW w:w="57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689,59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2183,71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A5372A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2183,71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689,59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875,78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</w:p>
        </w:tc>
        <w:tc>
          <w:tcPr>
            <w:tcW w:w="1296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Количество подсоединенных участков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</w:p>
        </w:tc>
        <w:tc>
          <w:tcPr>
            <w:tcW w:w="64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2881</w:t>
            </w:r>
          </w:p>
        </w:tc>
        <w:tc>
          <w:tcPr>
            <w:tcW w:w="57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300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950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950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300</w:t>
            </w:r>
          </w:p>
        </w:tc>
        <w:tc>
          <w:tcPr>
            <w:tcW w:w="46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381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расходы на услуги банков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25509,54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12483,9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7888,9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3293,9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1842,84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Структура расходов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Расходы, относимые на ставку за протяженность сети</w:t>
            </w:r>
            <w:r>
              <w:rPr>
                <w:sz w:val="16"/>
                <w:szCs w:val="16"/>
              </w:rPr>
              <w:t>, в том числе: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372578,78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199009,83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3.1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расходы на подключение сетей диаметром от 40 мм до 70 мм (включительно)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13538,65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7030,8827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3.2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расходы на подключение сетей диаметром от 100 мм до 150 мм (включительно)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205717,21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108232,03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3.3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расходы на подключение сетей диаметром от 150 мм до 200 мм (включительно)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41903,48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22531,21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3.4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расходы на подключение сетей диаметром от 200 мм до 250 мм (включительно)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107867,71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59075,867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3.5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расходы на подключение сетей диаметром от 250 мм и более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3551,74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2139,8586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Протяженность вновь создава</w:t>
            </w:r>
            <w:r w:rsidRPr="005754EE">
              <w:rPr>
                <w:sz w:val="16"/>
                <w:szCs w:val="16"/>
              </w:rPr>
              <w:t>е</w:t>
            </w:r>
            <w:r w:rsidRPr="005754EE">
              <w:rPr>
                <w:sz w:val="16"/>
                <w:szCs w:val="16"/>
              </w:rPr>
              <w:t>мых сетей</w:t>
            </w:r>
            <w:r>
              <w:rPr>
                <w:sz w:val="16"/>
                <w:szCs w:val="16"/>
              </w:rPr>
              <w:t xml:space="preserve">, в том числе 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км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52,862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52,862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4.1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Протяженность сетей диаметром от 40 мм до 70 мм (включител</w:t>
            </w:r>
            <w:r w:rsidRPr="005754EE">
              <w:rPr>
                <w:sz w:val="16"/>
                <w:szCs w:val="16"/>
              </w:rPr>
              <w:t>ь</w:t>
            </w:r>
            <w:r w:rsidRPr="005754EE">
              <w:rPr>
                <w:sz w:val="16"/>
                <w:szCs w:val="16"/>
              </w:rPr>
              <w:t>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км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1,982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1,982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4.2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Протяженность сетей диаметром от 100 мм до 150 мм (включ</w:t>
            </w:r>
            <w:r w:rsidRPr="005754EE">
              <w:rPr>
                <w:sz w:val="16"/>
                <w:szCs w:val="16"/>
              </w:rPr>
              <w:t>и</w:t>
            </w:r>
            <w:r w:rsidRPr="005754EE">
              <w:rPr>
                <w:sz w:val="16"/>
                <w:szCs w:val="16"/>
              </w:rPr>
              <w:t>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км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29,69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29,69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4.3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Протяженность сетей диаметром от 150 мм до 200 мм (включ</w:t>
            </w:r>
            <w:r w:rsidRPr="005754EE">
              <w:rPr>
                <w:sz w:val="16"/>
                <w:szCs w:val="16"/>
              </w:rPr>
              <w:t>и</w:t>
            </w:r>
            <w:r w:rsidRPr="005754EE">
              <w:rPr>
                <w:sz w:val="16"/>
                <w:szCs w:val="16"/>
              </w:rPr>
              <w:t>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км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5,9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5,9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4.4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Протяженность сетей диаметром от 200 мм до 250 мм (включ</w:t>
            </w:r>
            <w:r w:rsidRPr="005754EE">
              <w:rPr>
                <w:sz w:val="16"/>
                <w:szCs w:val="16"/>
              </w:rPr>
              <w:t>и</w:t>
            </w:r>
            <w:r w:rsidRPr="005754EE">
              <w:rPr>
                <w:sz w:val="16"/>
                <w:szCs w:val="16"/>
              </w:rPr>
              <w:t>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км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14,86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14,86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4.5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Протяженность сетей диаметром от 250 мм и более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км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0,43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0,43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Подключаемая нагрузка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куб. м в сутки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6E76ED" w:rsidRDefault="007337C6" w:rsidP="0085482B">
            <w:pPr>
              <w:pStyle w:val="NoSpacing"/>
              <w:rPr>
                <w:bCs/>
                <w:sz w:val="20"/>
                <w:szCs w:val="20"/>
              </w:rPr>
            </w:pPr>
            <w:r w:rsidRPr="006E76ED">
              <w:rPr>
                <w:bCs/>
                <w:sz w:val="20"/>
                <w:szCs w:val="20"/>
              </w:rPr>
              <w:t>2527,0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263</w:t>
            </w:r>
            <w:r>
              <w:rPr>
                <w:sz w:val="16"/>
                <w:szCs w:val="16"/>
              </w:rPr>
              <w:t>,</w:t>
            </w:r>
            <w:r w:rsidRPr="005754EE">
              <w:rPr>
                <w:sz w:val="16"/>
                <w:szCs w:val="16"/>
              </w:rPr>
              <w:t>14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833</w:t>
            </w:r>
            <w:r>
              <w:rPr>
                <w:sz w:val="16"/>
                <w:szCs w:val="16"/>
              </w:rPr>
              <w:t>,</w:t>
            </w:r>
            <w:r w:rsidRPr="005754EE">
              <w:rPr>
                <w:sz w:val="16"/>
                <w:szCs w:val="16"/>
              </w:rPr>
              <w:t>27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833</w:t>
            </w:r>
            <w:r>
              <w:rPr>
                <w:sz w:val="16"/>
                <w:szCs w:val="16"/>
              </w:rPr>
              <w:t>,</w:t>
            </w:r>
            <w:r w:rsidRPr="005754EE">
              <w:rPr>
                <w:sz w:val="16"/>
                <w:szCs w:val="16"/>
              </w:rPr>
              <w:t>27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263</w:t>
            </w:r>
            <w:r>
              <w:rPr>
                <w:sz w:val="16"/>
                <w:szCs w:val="16"/>
              </w:rPr>
              <w:t>,</w:t>
            </w:r>
            <w:r w:rsidRPr="005754EE">
              <w:rPr>
                <w:sz w:val="16"/>
                <w:szCs w:val="16"/>
              </w:rPr>
              <w:t>14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334</w:t>
            </w:r>
            <w:r>
              <w:rPr>
                <w:sz w:val="16"/>
                <w:szCs w:val="16"/>
              </w:rPr>
              <w:t>,</w:t>
            </w:r>
            <w:r w:rsidRPr="005754EE">
              <w:rPr>
                <w:sz w:val="16"/>
                <w:szCs w:val="16"/>
              </w:rPr>
              <w:t>19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Расчет тарифа на подключение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6E76ED" w:rsidRDefault="007337C6" w:rsidP="0085482B">
            <w:pPr>
              <w:pStyle w:val="NoSpacing"/>
              <w:rPr>
                <w:sz w:val="16"/>
                <w:szCs w:val="16"/>
              </w:rPr>
            </w:pP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5754EE">
              <w:rPr>
                <w:sz w:val="16"/>
                <w:szCs w:val="16"/>
              </w:rPr>
              <w:t>.1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Базовая ставка тарифа на прот</w:t>
            </w:r>
            <w:r w:rsidRPr="005754EE">
              <w:rPr>
                <w:sz w:val="16"/>
                <w:szCs w:val="16"/>
              </w:rPr>
              <w:t>я</w:t>
            </w:r>
            <w:r w:rsidRPr="005754EE">
              <w:rPr>
                <w:sz w:val="16"/>
                <w:szCs w:val="16"/>
              </w:rPr>
              <w:t>женность сетей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тыс.руб./м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BE7383" w:rsidRDefault="007337C6" w:rsidP="0085482B">
            <w:pPr>
              <w:pStyle w:val="NoSpacing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7,048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  <w:lang w:val="pt-PT"/>
              </w:rPr>
              <w:t>3</w:t>
            </w:r>
            <w:r w:rsidRPr="005754EE">
              <w:rPr>
                <w:sz w:val="16"/>
                <w:szCs w:val="16"/>
              </w:rPr>
              <w:t>,</w:t>
            </w:r>
            <w:r w:rsidRPr="005754EE">
              <w:rPr>
                <w:sz w:val="16"/>
                <w:szCs w:val="16"/>
                <w:lang w:val="pt-PT"/>
              </w:rPr>
              <w:t>76</w:t>
            </w:r>
            <w:r w:rsidRPr="005754EE">
              <w:rPr>
                <w:sz w:val="16"/>
                <w:szCs w:val="16"/>
              </w:rPr>
              <w:t>5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6.2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Коэффициенты дифференциации тарифа в зависимости от диаме</w:t>
            </w:r>
            <w:r w:rsidRPr="005754EE">
              <w:rPr>
                <w:sz w:val="16"/>
                <w:szCs w:val="16"/>
              </w:rPr>
              <w:t>т</w:t>
            </w:r>
            <w:r w:rsidRPr="005754EE">
              <w:rPr>
                <w:sz w:val="16"/>
                <w:szCs w:val="16"/>
              </w:rPr>
              <w:t>ра сетей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5754EE">
              <w:rPr>
                <w:sz w:val="16"/>
                <w:szCs w:val="16"/>
              </w:rPr>
              <w:t>.2.</w:t>
            </w:r>
            <w:r>
              <w:rPr>
                <w:sz w:val="16"/>
                <w:szCs w:val="16"/>
              </w:rPr>
              <w:t>1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коэффициент для сетей диаме</w:t>
            </w:r>
            <w:r w:rsidRPr="005754EE">
              <w:rPr>
                <w:sz w:val="16"/>
                <w:szCs w:val="16"/>
              </w:rPr>
              <w:t>т</w:t>
            </w:r>
            <w:r w:rsidRPr="005754EE">
              <w:rPr>
                <w:sz w:val="16"/>
                <w:szCs w:val="16"/>
              </w:rPr>
              <w:t>ром от 40 мм до 70 мм (включ</w:t>
            </w:r>
            <w:r w:rsidRPr="005754EE">
              <w:rPr>
                <w:sz w:val="16"/>
                <w:szCs w:val="16"/>
              </w:rPr>
              <w:t>и</w:t>
            </w:r>
            <w:r w:rsidRPr="005754EE">
              <w:rPr>
                <w:sz w:val="16"/>
                <w:szCs w:val="16"/>
              </w:rPr>
              <w:t>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-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0,773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0,524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5754EE">
              <w:rPr>
                <w:sz w:val="16"/>
                <w:szCs w:val="16"/>
              </w:rPr>
              <w:t>.2.</w:t>
            </w:r>
            <w:r>
              <w:rPr>
                <w:sz w:val="16"/>
                <w:szCs w:val="16"/>
              </w:rPr>
              <w:t>2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коэффициент для сетей диаме</w:t>
            </w:r>
            <w:r w:rsidRPr="005754EE">
              <w:rPr>
                <w:sz w:val="16"/>
                <w:szCs w:val="16"/>
              </w:rPr>
              <w:t>т</w:t>
            </w:r>
            <w:r w:rsidRPr="005754EE">
              <w:rPr>
                <w:sz w:val="16"/>
                <w:szCs w:val="16"/>
              </w:rPr>
              <w:t>ром от 100 мм до 150 мм (вкл</w:t>
            </w:r>
            <w:r w:rsidRPr="005754EE">
              <w:rPr>
                <w:sz w:val="16"/>
                <w:szCs w:val="16"/>
              </w:rPr>
              <w:t>ю</w:t>
            </w:r>
            <w:r w:rsidRPr="005754EE">
              <w:rPr>
                <w:sz w:val="16"/>
                <w:szCs w:val="16"/>
              </w:rPr>
              <w:t>чительно)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-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0,786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0,549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5754EE">
              <w:rPr>
                <w:sz w:val="16"/>
                <w:szCs w:val="16"/>
              </w:rPr>
              <w:t>.2.</w:t>
            </w:r>
            <w:r>
              <w:rPr>
                <w:sz w:val="16"/>
                <w:szCs w:val="16"/>
              </w:rPr>
              <w:t>3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коэффициент для сетей диаме</w:t>
            </w:r>
            <w:r w:rsidRPr="005754EE">
              <w:rPr>
                <w:sz w:val="16"/>
                <w:szCs w:val="16"/>
              </w:rPr>
              <w:t>т</w:t>
            </w:r>
            <w:r w:rsidRPr="005754EE">
              <w:rPr>
                <w:sz w:val="16"/>
                <w:szCs w:val="16"/>
              </w:rPr>
              <w:t>ром от 150 мм до 200 мм (вкл</w:t>
            </w:r>
            <w:r w:rsidRPr="005754EE">
              <w:rPr>
                <w:sz w:val="16"/>
                <w:szCs w:val="16"/>
              </w:rPr>
              <w:t>ю</w:t>
            </w:r>
            <w:r w:rsidRPr="005754EE">
              <w:rPr>
                <w:sz w:val="16"/>
                <w:szCs w:val="16"/>
              </w:rPr>
              <w:t>чительно)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-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0,809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0,575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5754EE">
              <w:rPr>
                <w:sz w:val="16"/>
                <w:szCs w:val="16"/>
              </w:rPr>
              <w:t>.2.</w:t>
            </w:r>
            <w:r>
              <w:rPr>
                <w:sz w:val="16"/>
                <w:szCs w:val="16"/>
              </w:rPr>
              <w:t>4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коэффициент для сетей диаме</w:t>
            </w:r>
            <w:r w:rsidRPr="005754EE">
              <w:rPr>
                <w:sz w:val="16"/>
                <w:szCs w:val="16"/>
              </w:rPr>
              <w:t>т</w:t>
            </w:r>
            <w:r w:rsidRPr="005754EE">
              <w:rPr>
                <w:sz w:val="16"/>
                <w:szCs w:val="16"/>
              </w:rPr>
              <w:t>ром от 200 мм до 250 мм (вкл</w:t>
            </w:r>
            <w:r w:rsidRPr="005754EE">
              <w:rPr>
                <w:sz w:val="16"/>
                <w:szCs w:val="16"/>
              </w:rPr>
              <w:t>ю</w:t>
            </w:r>
            <w:r w:rsidRPr="005754EE">
              <w:rPr>
                <w:sz w:val="16"/>
                <w:szCs w:val="16"/>
              </w:rPr>
              <w:t>чительно)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-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0,830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0,598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31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5754EE">
              <w:rPr>
                <w:sz w:val="16"/>
                <w:szCs w:val="16"/>
              </w:rPr>
              <w:t>.2.</w:t>
            </w:r>
            <w:r>
              <w:rPr>
                <w:sz w:val="16"/>
                <w:szCs w:val="16"/>
              </w:rPr>
              <w:t>5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коэффициент для сетей диаме</w:t>
            </w:r>
            <w:r w:rsidRPr="005754EE">
              <w:rPr>
                <w:sz w:val="16"/>
                <w:szCs w:val="16"/>
              </w:rPr>
              <w:t>т</w:t>
            </w:r>
            <w:r w:rsidRPr="005754EE">
              <w:rPr>
                <w:sz w:val="16"/>
                <w:szCs w:val="16"/>
              </w:rPr>
              <w:t>ром от 250 мм и более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-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0,968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0,749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  <w:tr w:rsidR="007337C6" w:rsidRPr="005754EE" w:rsidTr="0085482B">
        <w:trPr>
          <w:trHeight w:val="425"/>
        </w:trPr>
        <w:tc>
          <w:tcPr>
            <w:tcW w:w="29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6.3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Базовая ставка тарифа на по</w:t>
            </w:r>
            <w:r w:rsidRPr="005754EE">
              <w:rPr>
                <w:sz w:val="16"/>
                <w:szCs w:val="16"/>
              </w:rPr>
              <w:t>д</w:t>
            </w:r>
            <w:r w:rsidRPr="005754EE">
              <w:rPr>
                <w:sz w:val="16"/>
                <w:szCs w:val="16"/>
              </w:rPr>
              <w:t>ключаемую нагрузку</w:t>
            </w:r>
          </w:p>
        </w:tc>
        <w:tc>
          <w:tcPr>
            <w:tcW w:w="43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тыс. руб./куб. м в</w:t>
            </w:r>
            <w:r>
              <w:rPr>
                <w:sz w:val="16"/>
                <w:szCs w:val="16"/>
              </w:rPr>
              <w:t xml:space="preserve"> час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6E76ED" w:rsidRDefault="007337C6" w:rsidP="0085482B">
            <w:pPr>
              <w:pStyle w:val="NoSpacing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62,90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71,3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7337C6" w:rsidRPr="005754EE" w:rsidRDefault="007337C6" w:rsidP="0085482B">
            <w:pPr>
              <w:pStyle w:val="NoSpacing"/>
              <w:rPr>
                <w:sz w:val="16"/>
                <w:szCs w:val="16"/>
              </w:rPr>
            </w:pPr>
            <w:r w:rsidRPr="005754EE">
              <w:rPr>
                <w:sz w:val="16"/>
                <w:szCs w:val="16"/>
              </w:rPr>
              <w:t> </w:t>
            </w:r>
          </w:p>
        </w:tc>
      </w:tr>
    </w:tbl>
    <w:p w:rsidR="007337C6" w:rsidRDefault="007337C6" w:rsidP="00611029">
      <w:pPr>
        <w:spacing w:line="360" w:lineRule="auto"/>
        <w:ind w:firstLine="567"/>
      </w:pPr>
      <w:bookmarkStart w:id="19" w:name="_Toc241915536"/>
      <w:bookmarkStart w:id="20" w:name="_Toc244423365"/>
      <w:r>
        <w:br w:type="page"/>
        <w:t>Соответственно таблице 4 тарифы на подключение (технологическое присоединение) к централизованным системам водоснабжения будут сформированы следующим образом:</w:t>
      </w:r>
    </w:p>
    <w:p w:rsidR="007337C6" w:rsidRDefault="007337C6" w:rsidP="000E029D">
      <w:pPr>
        <w:pStyle w:val="NoSpacing"/>
        <w:jc w:val="right"/>
      </w:pPr>
      <w:r>
        <w:t>Таблица 4</w:t>
      </w:r>
    </w:p>
    <w:p w:rsidR="007337C6" w:rsidRDefault="007337C6" w:rsidP="000E029D">
      <w:pPr>
        <w:pStyle w:val="NoSpacing"/>
        <w:jc w:val="right"/>
      </w:pPr>
      <w:r>
        <w:t>«Подключение (технологическое присоединение)</w:t>
      </w:r>
    </w:p>
    <w:p w:rsidR="007337C6" w:rsidRDefault="007337C6" w:rsidP="000E029D">
      <w:pPr>
        <w:pStyle w:val="NoSpacing"/>
        <w:jc w:val="right"/>
      </w:pPr>
      <w:r>
        <w:t>к централизованной системе водоснабжения»</w:t>
      </w:r>
    </w:p>
    <w:tbl>
      <w:tblPr>
        <w:tblW w:w="0" w:type="auto"/>
        <w:tblInd w:w="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327"/>
        <w:gridCol w:w="1401"/>
        <w:gridCol w:w="1678"/>
      </w:tblGrid>
      <w:tr w:rsidR="007337C6" w:rsidRPr="00834DC9" w:rsidTr="005F291C">
        <w:trPr>
          <w:trHeight w:val="1920"/>
        </w:trPr>
        <w:tc>
          <w:tcPr>
            <w:tcW w:w="6327" w:type="dxa"/>
            <w:vAlign w:val="center"/>
          </w:tcPr>
          <w:p w:rsidR="007337C6" w:rsidRPr="00834DC9" w:rsidRDefault="007337C6" w:rsidP="005F291C">
            <w:pPr>
              <w:pStyle w:val="NoSpacing"/>
              <w:jc w:val="center"/>
              <w:rPr>
                <w:sz w:val="20"/>
                <w:szCs w:val="20"/>
              </w:rPr>
            </w:pPr>
            <w:r w:rsidRPr="00834DC9">
              <w:rPr>
                <w:sz w:val="20"/>
                <w:szCs w:val="20"/>
              </w:rPr>
              <w:t>Наименование тарифной ставки</w:t>
            </w:r>
          </w:p>
        </w:tc>
        <w:tc>
          <w:tcPr>
            <w:tcW w:w="1401" w:type="dxa"/>
            <w:vAlign w:val="center"/>
          </w:tcPr>
          <w:p w:rsidR="007337C6" w:rsidRPr="00834DC9" w:rsidRDefault="007337C6" w:rsidP="005F291C">
            <w:pPr>
              <w:pStyle w:val="NoSpacing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Тарифная ставка</w:t>
            </w:r>
            <w:r w:rsidRPr="00834DC9">
              <w:rPr>
                <w:sz w:val="20"/>
                <w:szCs w:val="20"/>
              </w:rPr>
              <w:t xml:space="preserve"> (без НДС)</w:t>
            </w:r>
          </w:p>
        </w:tc>
        <w:tc>
          <w:tcPr>
            <w:tcW w:w="1678" w:type="dxa"/>
            <w:vAlign w:val="center"/>
          </w:tcPr>
          <w:p w:rsidR="007337C6" w:rsidRPr="00834DC9" w:rsidRDefault="007337C6" w:rsidP="005F291C">
            <w:pPr>
              <w:pStyle w:val="NoSpacing"/>
              <w:jc w:val="center"/>
              <w:rPr>
                <w:sz w:val="20"/>
                <w:szCs w:val="20"/>
              </w:rPr>
            </w:pPr>
            <w:r w:rsidRPr="00834DC9">
              <w:rPr>
                <w:sz w:val="20"/>
                <w:szCs w:val="20"/>
              </w:rPr>
              <w:t>Тарифная ставка для насел</w:t>
            </w:r>
            <w:r>
              <w:rPr>
                <w:sz w:val="20"/>
                <w:szCs w:val="20"/>
              </w:rPr>
              <w:t>ения</w:t>
            </w:r>
            <w:r w:rsidRPr="00834DC9">
              <w:rPr>
                <w:sz w:val="20"/>
                <w:szCs w:val="20"/>
              </w:rPr>
              <w:t xml:space="preserve"> (с учётом НДС)</w:t>
            </w:r>
          </w:p>
        </w:tc>
      </w:tr>
      <w:tr w:rsidR="007337C6" w:rsidRPr="00834DC9" w:rsidTr="0085482B">
        <w:trPr>
          <w:trHeight w:val="296"/>
        </w:trPr>
        <w:tc>
          <w:tcPr>
            <w:tcW w:w="6327" w:type="dxa"/>
          </w:tcPr>
          <w:p w:rsidR="007337C6" w:rsidRPr="00834DC9" w:rsidRDefault="007337C6" w:rsidP="0085482B">
            <w:pPr>
              <w:pStyle w:val="NoSpacing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Базовая ставка  тарифа </w:t>
            </w:r>
            <w:r w:rsidRPr="00834DC9">
              <w:rPr>
                <w:sz w:val="20"/>
                <w:szCs w:val="20"/>
              </w:rPr>
              <w:t>за подключаемую (технологически присоед</w:t>
            </w:r>
            <w:r w:rsidRPr="00834DC9">
              <w:rPr>
                <w:sz w:val="20"/>
                <w:szCs w:val="20"/>
              </w:rPr>
              <w:t>и</w:t>
            </w:r>
            <w:r w:rsidRPr="00834DC9">
              <w:rPr>
                <w:sz w:val="20"/>
                <w:szCs w:val="20"/>
              </w:rPr>
              <w:t xml:space="preserve">няемую) нагрузку, тыс. руб./ </w:t>
            </w:r>
            <w:r w:rsidRPr="00D72CE6">
              <w:rPr>
                <w:sz w:val="20"/>
                <w:szCs w:val="20"/>
              </w:rPr>
              <w:fldChar w:fldCharType="begin"/>
            </w:r>
            <w:r w:rsidRPr="00D72CE6">
              <w:rPr>
                <w:sz w:val="20"/>
                <w:szCs w:val="20"/>
              </w:rPr>
              <w:instrText xml:space="preserve"> QUOTE </w:instrText>
            </w:r>
            <w:r w:rsidRPr="00D72CE6">
              <w:pict>
                <v:shape id="_x0000_i1058" type="#_x0000_t75" style="width:28.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50&quot;/&gt;&lt;w:defaultTabStop w:val=&quot;708&quot;/&gt;&lt;w:autoHyphenation/&gt;&lt;w:doNotHyphenateCaps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F0145E&quot;/&gt;&lt;wsp:rsid wsp:val=&quot;00001474&quot;/&gt;&lt;wsp:rsid wsp:val=&quot;00007A5E&quot;/&gt;&lt;wsp:rsid wsp:val=&quot;0001016D&quot;/&gt;&lt;wsp:rsid wsp:val=&quot;00010476&quot;/&gt;&lt;wsp:rsid wsp:val=&quot;000148D2&quot;/&gt;&lt;wsp:rsid wsp:val=&quot;00020C44&quot;/&gt;&lt;wsp:rsid wsp:val=&quot;00020E58&quot;/&gt;&lt;wsp:rsid wsp:val=&quot;000227DD&quot;/&gt;&lt;wsp:rsid wsp:val=&quot;00022C52&quot;/&gt;&lt;wsp:rsid wsp:val=&quot;00030B81&quot;/&gt;&lt;wsp:rsid wsp:val=&quot;000344C7&quot;/&gt;&lt;wsp:rsid wsp:val=&quot;00036B25&quot;/&gt;&lt;wsp:rsid wsp:val=&quot;0003714B&quot;/&gt;&lt;wsp:rsid wsp:val=&quot;000371ED&quot;/&gt;&lt;wsp:rsid wsp:val=&quot;00040AE0&quot;/&gt;&lt;wsp:rsid wsp:val=&quot;00040FF5&quot;/&gt;&lt;wsp:rsid wsp:val=&quot;00044FE6&quot;/&gt;&lt;wsp:rsid wsp:val=&quot;00045A6E&quot;/&gt;&lt;wsp:rsid wsp:val=&quot;00047F53&quot;/&gt;&lt;wsp:rsid wsp:val=&quot;0005130D&quot;/&gt;&lt;wsp:rsid wsp:val=&quot;0005170F&quot;/&gt;&lt;wsp:rsid wsp:val=&quot;00054C3E&quot;/&gt;&lt;wsp:rsid wsp:val=&quot;0006119B&quot;/&gt;&lt;wsp:rsid wsp:val=&quot;00070E96&quot;/&gt;&lt;wsp:rsid wsp:val=&quot;00072733&quot;/&gt;&lt;wsp:rsid wsp:val=&quot;00072C58&quot;/&gt;&lt;wsp:rsid wsp:val=&quot;00073016&quot;/&gt;&lt;wsp:rsid wsp:val=&quot;00074615&quot;/&gt;&lt;wsp:rsid wsp:val=&quot;00076846&quot;/&gt;&lt;wsp:rsid wsp:val=&quot;00076987&quot;/&gt;&lt;wsp:rsid wsp:val=&quot;00080ED5&quot;/&gt;&lt;wsp:rsid wsp:val=&quot;0008327D&quot;/&gt;&lt;wsp:rsid wsp:val=&quot;00083A25&quot;/&gt;&lt;wsp:rsid wsp:val=&quot;00083E1E&quot;/&gt;&lt;wsp:rsid wsp:val=&quot;00085ECE&quot;/&gt;&lt;wsp:rsid wsp:val=&quot;000874D0&quot;/&gt;&lt;wsp:rsid wsp:val=&quot;000879D8&quot;/&gt;&lt;wsp:rsid wsp:val=&quot;000911EC&quot;/&gt;&lt;wsp:rsid wsp:val=&quot;000922A5&quot;/&gt;&lt;wsp:rsid wsp:val=&quot;00093B5B&quot;/&gt;&lt;wsp:rsid wsp:val=&quot;0009518E&quot;/&gt;&lt;wsp:rsid wsp:val=&quot;000A07B0&quot;/&gt;&lt;wsp:rsid wsp:val=&quot;000A0B8D&quot;/&gt;&lt;wsp:rsid wsp:val=&quot;000A11C8&quot;/&gt;&lt;wsp:rsid wsp:val=&quot;000A3022&quot;/&gt;&lt;wsp:rsid wsp:val=&quot;000A323A&quot;/&gt;&lt;wsp:rsid wsp:val=&quot;000A3C9A&quot;/&gt;&lt;wsp:rsid wsp:val=&quot;000A4223&quot;/&gt;&lt;wsp:rsid wsp:val=&quot;000A5B79&quot;/&gt;&lt;wsp:rsid wsp:val=&quot;000A66F8&quot;/&gt;&lt;wsp:rsid wsp:val=&quot;000B1085&quot;/&gt;&lt;wsp:rsid wsp:val=&quot;000B4FB9&quot;/&gt;&lt;wsp:rsid wsp:val=&quot;000C14B1&quot;/&gt;&lt;wsp:rsid wsp:val=&quot;000C1820&quot;/&gt;&lt;wsp:rsid wsp:val=&quot;000C2510&quot;/&gt;&lt;wsp:rsid wsp:val=&quot;000C4307&quot;/&gt;&lt;wsp:rsid wsp:val=&quot;000D4A7E&quot;/&gt;&lt;wsp:rsid wsp:val=&quot;000D5F7A&quot;/&gt;&lt;wsp:rsid wsp:val=&quot;000D6B13&quot;/&gt;&lt;wsp:rsid wsp:val=&quot;000D74D4&quot;/&gt;&lt;wsp:rsid wsp:val=&quot;000E029D&quot;/&gt;&lt;wsp:rsid wsp:val=&quot;000E2831&quot;/&gt;&lt;wsp:rsid wsp:val=&quot;000E43BA&quot;/&gt;&lt;wsp:rsid wsp:val=&quot;000E51E0&quot;/&gt;&lt;wsp:rsid wsp:val=&quot;000E6B07&quot;/&gt;&lt;wsp:rsid wsp:val=&quot;000F000A&quot;/&gt;&lt;wsp:rsid wsp:val=&quot;000F390E&quot;/&gt;&lt;wsp:rsid wsp:val=&quot;000F3951&quot;/&gt;&lt;wsp:rsid wsp:val=&quot;000F3D72&quot;/&gt;&lt;wsp:rsid wsp:val=&quot;000F6990&quot;/&gt;&lt;wsp:rsid wsp:val=&quot;000F7E83&quot;/&gt;&lt;wsp:rsid wsp:val=&quot;001000B3&quot;/&gt;&lt;wsp:rsid wsp:val=&quot;0010121D&quot;/&gt;&lt;wsp:rsid wsp:val=&quot;00102377&quot;/&gt;&lt;wsp:rsid wsp:val=&quot;0010254C&quot;/&gt;&lt;wsp:rsid wsp:val=&quot;001037B6&quot;/&gt;&lt;wsp:rsid wsp:val=&quot;00104DFA&quot;/&gt;&lt;wsp:rsid wsp:val=&quot;0010599D&quot;/&gt;&lt;wsp:rsid wsp:val=&quot;00105AEF&quot;/&gt;&lt;wsp:rsid wsp:val=&quot;00105D17&quot;/&gt;&lt;wsp:rsid wsp:val=&quot;00106A79&quot;/&gt;&lt;wsp:rsid wsp:val=&quot;00106E74&quot;/&gt;&lt;wsp:rsid wsp:val=&quot;00111007&quot;/&gt;&lt;wsp:rsid wsp:val=&quot;00111DF3&quot;/&gt;&lt;wsp:rsid wsp:val=&quot;00112C81&quot;/&gt;&lt;wsp:rsid wsp:val=&quot;001137FE&quot;/&gt;&lt;wsp:rsid wsp:val=&quot;0011584E&quot;/&gt;&lt;wsp:rsid wsp:val=&quot;00116152&quot;/&gt;&lt;wsp:rsid wsp:val=&quot;001275C0&quot;/&gt;&lt;wsp:rsid wsp:val=&quot;00131E72&quot;/&gt;&lt;wsp:rsid wsp:val=&quot;00135482&quot;/&gt;&lt;wsp:rsid wsp:val=&quot;00136033&quot;/&gt;&lt;wsp:rsid wsp:val=&quot;001363BF&quot;/&gt;&lt;wsp:rsid wsp:val=&quot;00137B37&quot;/&gt;&lt;wsp:rsid wsp:val=&quot;00142A88&quot;/&gt;&lt;wsp:rsid wsp:val=&quot;00143EBF&quot;/&gt;&lt;wsp:rsid wsp:val=&quot;00144563&quot;/&gt;&lt;wsp:rsid wsp:val=&quot;001502B6&quot;/&gt;&lt;wsp:rsid wsp:val=&quot;00155F80&quot;/&gt;&lt;wsp:rsid wsp:val=&quot;001561D1&quot;/&gt;&lt;wsp:rsid wsp:val=&quot;0015659B&quot;/&gt;&lt;wsp:rsid wsp:val=&quot;00157D27&quot;/&gt;&lt;wsp:rsid wsp:val=&quot;0016279B&quot;/&gt;&lt;wsp:rsid wsp:val=&quot;00163EEB&quot;/&gt;&lt;wsp:rsid wsp:val=&quot;00164230&quot;/&gt;&lt;wsp:rsid wsp:val=&quot;00171444&quot;/&gt;&lt;wsp:rsid wsp:val=&quot;00172865&quot;/&gt;&lt;wsp:rsid wsp:val=&quot;00174DDB&quot;/&gt;&lt;wsp:rsid wsp:val=&quot;001757C9&quot;/&gt;&lt;wsp:rsid wsp:val=&quot;00177F7F&quot;/&gt;&lt;wsp:rsid wsp:val=&quot;00180A97&quot;/&gt;&lt;wsp:rsid wsp:val=&quot;00183768&quot;/&gt;&lt;wsp:rsid wsp:val=&quot;00184D75&quot;/&gt;&lt;wsp:rsid wsp:val=&quot;00186CFA&quot;/&gt;&lt;wsp:rsid wsp:val=&quot;0019371F&quot;/&gt;&lt;wsp:rsid wsp:val=&quot;00194DA8&quot;/&gt;&lt;wsp:rsid wsp:val=&quot;001A5FA8&quot;/&gt;&lt;wsp:rsid wsp:val=&quot;001A637C&quot;/&gt;&lt;wsp:rsid wsp:val=&quot;001A68F7&quot;/&gt;&lt;wsp:rsid wsp:val=&quot;001A7457&quot;/&gt;&lt;wsp:rsid wsp:val=&quot;001A7FED&quot;/&gt;&lt;wsp:rsid wsp:val=&quot;001B07AA&quot;/&gt;&lt;wsp:rsid wsp:val=&quot;001B1C7A&quot;/&gt;&lt;wsp:rsid wsp:val=&quot;001B2D62&quot;/&gt;&lt;wsp:rsid wsp:val=&quot;001C0C61&quot;/&gt;&lt;wsp:rsid wsp:val=&quot;001C11E5&quot;/&gt;&lt;wsp:rsid wsp:val=&quot;001C4775&quot;/&gt;&lt;wsp:rsid wsp:val=&quot;001C5A7B&quot;/&gt;&lt;wsp:rsid wsp:val=&quot;001C5FCC&quot;/&gt;&lt;wsp:rsid wsp:val=&quot;001D04B3&quot;/&gt;&lt;wsp:rsid wsp:val=&quot;001D70EF&quot;/&gt;&lt;wsp:rsid wsp:val=&quot;001E01F0&quot;/&gt;&lt;wsp:rsid wsp:val=&quot;001E109F&quot;/&gt;&lt;wsp:rsid wsp:val=&quot;001E114B&quot;/&gt;&lt;wsp:rsid wsp:val=&quot;001E19CE&quot;/&gt;&lt;wsp:rsid wsp:val=&quot;001E5438&quot;/&gt;&lt;wsp:rsid wsp:val=&quot;001E6AC3&quot;/&gt;&lt;wsp:rsid wsp:val=&quot;001F200C&quot;/&gt;&lt;wsp:rsid wsp:val=&quot;001F7F3D&quot;/&gt;&lt;wsp:rsid wsp:val=&quot;0020172D&quot;/&gt;&lt;wsp:rsid wsp:val=&quot;0020197B&quot;/&gt;&lt;wsp:rsid wsp:val=&quot;00201B24&quot;/&gt;&lt;wsp:rsid wsp:val=&quot;0020635C&quot;/&gt;&lt;wsp:rsid wsp:val=&quot;002122C2&quot;/&gt;&lt;wsp:rsid wsp:val=&quot;002158D7&quot;/&gt;&lt;wsp:rsid wsp:val=&quot;00215C0E&quot;/&gt;&lt;wsp:rsid wsp:val=&quot;00217117&quot;/&gt;&lt;wsp:rsid wsp:val=&quot;0021733A&quot;/&gt;&lt;wsp:rsid wsp:val=&quot;00222A30&quot;/&gt;&lt;wsp:rsid wsp:val=&quot;00224A68&quot;/&gt;&lt;wsp:rsid wsp:val=&quot;00226865&quot;/&gt;&lt;wsp:rsid wsp:val=&quot;00226937&quot;/&gt;&lt;wsp:rsid wsp:val=&quot;002320B4&quot;/&gt;&lt;wsp:rsid wsp:val=&quot;002369EA&quot;/&gt;&lt;wsp:rsid wsp:val=&quot;00236FA3&quot;/&gt;&lt;wsp:rsid wsp:val=&quot;00237340&quot;/&gt;&lt;wsp:rsid wsp:val=&quot;002450F0&quot;/&gt;&lt;wsp:rsid wsp:val=&quot;00245608&quot;/&gt;&lt;wsp:rsid wsp:val=&quot;002469CF&quot;/&gt;&lt;wsp:rsid wsp:val=&quot;00247AA0&quot;/&gt;&lt;wsp:rsid wsp:val=&quot;002500D3&quot;/&gt;&lt;wsp:rsid wsp:val=&quot;00250734&quot;/&gt;&lt;wsp:rsid wsp:val=&quot;00252805&quot;/&gt;&lt;wsp:rsid wsp:val=&quot;0025286A&quot;/&gt;&lt;wsp:rsid wsp:val=&quot;00252A44&quot;/&gt;&lt;wsp:rsid wsp:val=&quot;0025352E&quot;/&gt;&lt;wsp:rsid wsp:val=&quot;002549DC&quot;/&gt;&lt;wsp:rsid wsp:val=&quot;00257B2A&quot;/&gt;&lt;wsp:rsid wsp:val=&quot;00262CD9&quot;/&gt;&lt;wsp:rsid wsp:val=&quot;00262F2F&quot;/&gt;&lt;wsp:rsid wsp:val=&quot;00272B8B&quot;/&gt;&lt;wsp:rsid wsp:val=&quot;0027300D&quot;/&gt;&lt;wsp:rsid wsp:val=&quot;002747CE&quot;/&gt;&lt;wsp:rsid wsp:val=&quot;00280299&quot;/&gt;&lt;wsp:rsid wsp:val=&quot;00282C70&quot;/&gt;&lt;wsp:rsid wsp:val=&quot;00284905&quot;/&gt;&lt;wsp:rsid wsp:val=&quot;002907D1&quot;/&gt;&lt;wsp:rsid wsp:val=&quot;002945FB&quot;/&gt;&lt;wsp:rsid wsp:val=&quot;002953A0&quot;/&gt;&lt;wsp:rsid wsp:val=&quot;002A183F&quot;/&gt;&lt;wsp:rsid wsp:val=&quot;002A5417&quot;/&gt;&lt;wsp:rsid wsp:val=&quot;002A6680&quot;/&gt;&lt;wsp:rsid wsp:val=&quot;002A75CC&quot;/&gt;&lt;wsp:rsid wsp:val=&quot;002B06B8&quot;/&gt;&lt;wsp:rsid wsp:val=&quot;002B09E4&quot;/&gt;&lt;wsp:rsid wsp:val=&quot;002B1F60&quot;/&gt;&lt;wsp:rsid wsp:val=&quot;002B2475&quot;/&gt;&lt;wsp:rsid wsp:val=&quot;002B5402&quot;/&gt;&lt;wsp:rsid wsp:val=&quot;002C1B7C&quot;/&gt;&lt;wsp:rsid wsp:val=&quot;002C22F0&quot;/&gt;&lt;wsp:rsid wsp:val=&quot;002C2689&quot;/&gt;&lt;wsp:rsid wsp:val=&quot;002C5DB2&quot;/&gt;&lt;wsp:rsid wsp:val=&quot;002C6A8E&quot;/&gt;&lt;wsp:rsid wsp:val=&quot;002D10DB&quot;/&gt;&lt;wsp:rsid wsp:val=&quot;002D154D&quot;/&gt;&lt;wsp:rsid wsp:val=&quot;002D1833&quot;/&gt;&lt;wsp:rsid wsp:val=&quot;002D2A3C&quot;/&gt;&lt;wsp:rsid wsp:val=&quot;002D3AB6&quot;/&gt;&lt;wsp:rsid wsp:val=&quot;002D3B28&quot;/&gt;&lt;wsp:rsid wsp:val=&quot;002D4499&quot;/&gt;&lt;wsp:rsid wsp:val=&quot;002D4C95&quot;/&gt;&lt;wsp:rsid wsp:val=&quot;002D6B04&quot;/&gt;&lt;wsp:rsid wsp:val=&quot;002D6B11&quot;/&gt;&lt;wsp:rsid wsp:val=&quot;002D7B71&quot;/&gt;&lt;wsp:rsid wsp:val=&quot;002F3BED&quot;/&gt;&lt;wsp:rsid wsp:val=&quot;002F4A16&quot;/&gt;&lt;wsp:rsid wsp:val=&quot;002F4C24&quot;/&gt;&lt;wsp:rsid wsp:val=&quot;003003D9&quot;/&gt;&lt;wsp:rsid wsp:val=&quot;00300792&quot;/&gt;&lt;wsp:rsid wsp:val=&quot;0030325D&quot;/&gt;&lt;wsp:rsid wsp:val=&quot;00307B31&quot;/&gt;&lt;wsp:rsid wsp:val=&quot;00310820&quot;/&gt;&lt;wsp:rsid wsp:val=&quot;003115FB&quot;/&gt;&lt;wsp:rsid wsp:val=&quot;003124F5&quot;/&gt;&lt;wsp:rsid wsp:val=&quot;00314301&quot;/&gt;&lt;wsp:rsid wsp:val=&quot;003164B7&quot;/&gt;&lt;wsp:rsid wsp:val=&quot;0032099C&quot;/&gt;&lt;wsp:rsid wsp:val=&quot;003334EB&quot;/&gt;&lt;wsp:rsid wsp:val=&quot;0033755F&quot;/&gt;&lt;wsp:rsid wsp:val=&quot;00337B32&quot;/&gt;&lt;wsp:rsid wsp:val=&quot;00337CEB&quot;/&gt;&lt;wsp:rsid wsp:val=&quot;00344F58&quot;/&gt;&lt;wsp:rsid wsp:val=&quot;00345738&quot;/&gt;&lt;wsp:rsid wsp:val=&quot;0034591E&quot;/&gt;&lt;wsp:rsid wsp:val=&quot;00346C80&quot;/&gt;&lt;wsp:rsid wsp:val=&quot;00346DB8&quot;/&gt;&lt;wsp:rsid wsp:val=&quot;00347596&quot;/&gt;&lt;wsp:rsid wsp:val=&quot;00357A37&quot;/&gt;&lt;wsp:rsid wsp:val=&quot;003616D5&quot;/&gt;&lt;wsp:rsid wsp:val=&quot;00362DB2&quot;/&gt;&lt;wsp:rsid wsp:val=&quot;003648A9&quot;/&gt;&lt;wsp:rsid wsp:val=&quot;00364DAF&quot;/&gt;&lt;wsp:rsid wsp:val=&quot;00366B0C&quot;/&gt;&lt;wsp:rsid wsp:val=&quot;00367734&quot;/&gt;&lt;wsp:rsid wsp:val=&quot;003730E7&quot;/&gt;&lt;wsp:rsid wsp:val=&quot;00374A80&quot;/&gt;&lt;wsp:rsid wsp:val=&quot;00374F82&quot;/&gt;&lt;wsp:rsid wsp:val=&quot;00382FE8&quot;/&gt;&lt;wsp:rsid wsp:val=&quot;00387218&quot;/&gt;&lt;wsp:rsid wsp:val=&quot;003902B2&quot;/&gt;&lt;wsp:rsid wsp:val=&quot;0039199A&quot;/&gt;&lt;wsp:rsid wsp:val=&quot;003925D6&quot;/&gt;&lt;wsp:rsid wsp:val=&quot;0039609E&quot;/&gt;&lt;wsp:rsid wsp:val=&quot;0039731B&quot;/&gt;&lt;wsp:rsid wsp:val=&quot;003A16FE&quot;/&gt;&lt;wsp:rsid wsp:val=&quot;003A1940&quot;/&gt;&lt;wsp:rsid wsp:val=&quot;003A1C8D&quot;/&gt;&lt;wsp:rsid wsp:val=&quot;003A5886&quot;/&gt;&lt;wsp:rsid wsp:val=&quot;003A68B3&quot;/&gt;&lt;wsp:rsid wsp:val=&quot;003A79E2&quot;/&gt;&lt;wsp:rsid wsp:val=&quot;003B0AE1&quot;/&gt;&lt;wsp:rsid wsp:val=&quot;003B5B97&quot;/&gt;&lt;wsp:rsid wsp:val=&quot;003B785B&quot;/&gt;&lt;wsp:rsid wsp:val=&quot;003C00FD&quot;/&gt;&lt;wsp:rsid wsp:val=&quot;003C134E&quot;/&gt;&lt;wsp:rsid wsp:val=&quot;003C1A3F&quot;/&gt;&lt;wsp:rsid wsp:val=&quot;003C4F0D&quot;/&gt;&lt;wsp:rsid wsp:val=&quot;003C5D08&quot;/&gt;&lt;wsp:rsid wsp:val=&quot;003D2822&quot;/&gt;&lt;wsp:rsid wsp:val=&quot;003D345B&quot;/&gt;&lt;wsp:rsid wsp:val=&quot;003D6CEA&quot;/&gt;&lt;wsp:rsid wsp:val=&quot;003D72AB&quot;/&gt;&lt;wsp:rsid wsp:val=&quot;003E0643&quot;/&gt;&lt;wsp:rsid wsp:val=&quot;003E1345&quot;/&gt;&lt;wsp:rsid wsp:val=&quot;003E2136&quot;/&gt;&lt;wsp:rsid wsp:val=&quot;003E32C2&quot;/&gt;&lt;wsp:rsid wsp:val=&quot;003E3AC1&quot;/&gt;&lt;wsp:rsid wsp:val=&quot;003E7F62&quot;/&gt;&lt;wsp:rsid wsp:val=&quot;003F0948&quot;/&gt;&lt;wsp:rsid wsp:val=&quot;003F54CC&quot;/&gt;&lt;wsp:rsid wsp:val=&quot;003F7ACC&quot;/&gt;&lt;wsp:rsid wsp:val=&quot;004018CC&quot;/&gt;&lt;wsp:rsid wsp:val=&quot;00402BA6&quot;/&gt;&lt;wsp:rsid wsp:val=&quot;00402FE4&quot;/&gt;&lt;wsp:rsid wsp:val=&quot;004047D1&quot;/&gt;&lt;wsp:rsid wsp:val=&quot;004051F0&quot;/&gt;&lt;wsp:rsid wsp:val=&quot;004070DB&quot;/&gt;&lt;wsp:rsid wsp:val=&quot;00412A4B&quot;/&gt;&lt;wsp:rsid wsp:val=&quot;00416F3B&quot;/&gt;&lt;wsp:rsid wsp:val=&quot;00425106&quot;/&gt;&lt;wsp:rsid wsp:val=&quot;004266F6&quot;/&gt;&lt;wsp:rsid wsp:val=&quot;00430887&quot;/&gt;&lt;wsp:rsid wsp:val=&quot;00437B9B&quot;/&gt;&lt;wsp:rsid wsp:val=&quot;0044074C&quot;/&gt;&lt;wsp:rsid wsp:val=&quot;00441ACF&quot;/&gt;&lt;wsp:rsid wsp:val=&quot;004434F5&quot;/&gt;&lt;wsp:rsid wsp:val=&quot;0044567B&quot;/&gt;&lt;wsp:rsid wsp:val=&quot;004463F2&quot;/&gt;&lt;wsp:rsid wsp:val=&quot;00447380&quot;/&gt;&lt;wsp:rsid wsp:val=&quot;00452741&quot;/&gt;&lt;wsp:rsid wsp:val=&quot;00456CC7&quot;/&gt;&lt;wsp:rsid wsp:val=&quot;00456E1D&quot;/&gt;&lt;wsp:rsid wsp:val=&quot;00462900&quot;/&gt;&lt;wsp:rsid wsp:val=&quot;00463FCC&quot;/&gt;&lt;wsp:rsid wsp:val=&quot;00464D27&quot;/&gt;&lt;wsp:rsid wsp:val=&quot;00464ECA&quot;/&gt;&lt;wsp:rsid wsp:val=&quot;00471B9F&quot;/&gt;&lt;wsp:rsid wsp:val=&quot;004723C5&quot;/&gt;&lt;wsp:rsid wsp:val=&quot;004760EA&quot;/&gt;&lt;wsp:rsid wsp:val=&quot;004762BB&quot;/&gt;&lt;wsp:rsid wsp:val=&quot;00480422&quot;/&gt;&lt;wsp:rsid wsp:val=&quot;00480BAF&quot;/&gt;&lt;wsp:rsid wsp:val=&quot;00482BC0&quot;/&gt;&lt;wsp:rsid wsp:val=&quot;00484E04&quot;/&gt;&lt;wsp:rsid wsp:val=&quot;00490EC9&quot;/&gt;&lt;wsp:rsid wsp:val=&quot;00493AFF&quot;/&gt;&lt;wsp:rsid wsp:val=&quot;0049403F&quot;/&gt;&lt;wsp:rsid wsp:val=&quot;00496440&quot;/&gt;&lt;wsp:rsid wsp:val=&quot;004A138B&quot;/&gt;&lt;wsp:rsid wsp:val=&quot;004A326F&quot;/&gt;&lt;wsp:rsid wsp:val=&quot;004A416D&quot;/&gt;&lt;wsp:rsid wsp:val=&quot;004A5B5D&quot;/&gt;&lt;wsp:rsid wsp:val=&quot;004A7205&quot;/&gt;&lt;wsp:rsid wsp:val=&quot;004B16F7&quot;/&gt;&lt;wsp:rsid wsp:val=&quot;004B33F6&quot;/&gt;&lt;wsp:rsid wsp:val=&quot;004B444F&quot;/&gt;&lt;wsp:rsid wsp:val=&quot;004B4C6A&quot;/&gt;&lt;wsp:rsid wsp:val=&quot;004B66C2&quot;/&gt;&lt;wsp:rsid wsp:val=&quot;004B6803&quot;/&gt;&lt;wsp:rsid wsp:val=&quot;004C1AA7&quot;/&gt;&lt;wsp:rsid wsp:val=&quot;004C3A0A&quot;/&gt;&lt;wsp:rsid wsp:val=&quot;004C41C9&quot;/&gt;&lt;wsp:rsid wsp:val=&quot;004C4A1A&quot;/&gt;&lt;wsp:rsid wsp:val=&quot;004C4CDF&quot;/&gt;&lt;wsp:rsid wsp:val=&quot;004C729C&quot;/&gt;&lt;wsp:rsid wsp:val=&quot;004D0222&quot;/&gt;&lt;wsp:rsid wsp:val=&quot;004D063E&quot;/&gt;&lt;wsp:rsid wsp:val=&quot;004D0C0E&quot;/&gt;&lt;wsp:rsid wsp:val=&quot;004D1ED6&quot;/&gt;&lt;wsp:rsid wsp:val=&quot;004D422B&quot;/&gt;&lt;wsp:rsid wsp:val=&quot;004E25F8&quot;/&gt;&lt;wsp:rsid wsp:val=&quot;004E2F71&quot;/&gt;&lt;wsp:rsid wsp:val=&quot;004E3B44&quot;/&gt;&lt;wsp:rsid wsp:val=&quot;004E5567&quot;/&gt;&lt;wsp:rsid wsp:val=&quot;004E7B65&quot;/&gt;&lt;wsp:rsid wsp:val=&quot;004F0E11&quot;/&gt;&lt;wsp:rsid wsp:val=&quot;004F0EC9&quot;/&gt;&lt;wsp:rsid wsp:val=&quot;004F3BED&quot;/&gt;&lt;wsp:rsid wsp:val=&quot;004F7C85&quot;/&gt;&lt;wsp:rsid wsp:val=&quot;004F7E76&quot;/&gt;&lt;wsp:rsid wsp:val=&quot;00501B65&quot;/&gt;&lt;wsp:rsid wsp:val=&quot;00502A00&quot;/&gt;&lt;wsp:rsid wsp:val=&quot;00502D25&quot;/&gt;&lt;wsp:rsid wsp:val=&quot;00503D59&quot;/&gt;&lt;wsp:rsid wsp:val=&quot;00504375&quot;/&gt;&lt;wsp:rsid wsp:val=&quot;00504716&quot;/&gt;&lt;wsp:rsid wsp:val=&quot;00507135&quot;/&gt;&lt;wsp:rsid wsp:val=&quot;005078ED&quot;/&gt;&lt;wsp:rsid wsp:val=&quot;00507E27&quot;/&gt;&lt;wsp:rsid wsp:val=&quot;00510990&quot;/&gt;&lt;wsp:rsid wsp:val=&quot;005127E2&quot;/&gt;&lt;wsp:rsid wsp:val=&quot;00513904&quot;/&gt;&lt;wsp:rsid wsp:val=&quot;00514AB8&quot;/&gt;&lt;wsp:rsid wsp:val=&quot;00517EFD&quot;/&gt;&lt;wsp:rsid wsp:val=&quot;00520158&quot;/&gt;&lt;wsp:rsid wsp:val=&quot;00521B2C&quot;/&gt;&lt;wsp:rsid wsp:val=&quot;005248D9&quot;/&gt;&lt;wsp:rsid wsp:val=&quot;005315C1&quot;/&gt;&lt;wsp:rsid wsp:val=&quot;00532414&quot;/&gt;&lt;wsp:rsid wsp:val=&quot;00532E86&quot;/&gt;&lt;wsp:rsid wsp:val=&quot;00532F6C&quot;/&gt;&lt;wsp:rsid wsp:val=&quot;00535C6A&quot;/&gt;&lt;wsp:rsid wsp:val=&quot;00540A45&quot;/&gt;&lt;wsp:rsid wsp:val=&quot;00543AD3&quot;/&gt;&lt;wsp:rsid wsp:val=&quot;005474CE&quot;/&gt;&lt;wsp:rsid wsp:val=&quot;00551967&quot;/&gt;&lt;wsp:rsid wsp:val=&quot;005525D4&quot;/&gt;&lt;wsp:rsid wsp:val=&quot;00553B3A&quot;/&gt;&lt;wsp:rsid wsp:val=&quot;00554730&quot;/&gt;&lt;wsp:rsid wsp:val=&quot;00555073&quot;/&gt;&lt;wsp:rsid wsp:val=&quot;00555224&quot;/&gt;&lt;wsp:rsid wsp:val=&quot;005555B9&quot;/&gt;&lt;wsp:rsid wsp:val=&quot;00555AC7&quot;/&gt;&lt;wsp:rsid wsp:val=&quot;00556C31&quot;/&gt;&lt;wsp:rsid wsp:val=&quot;005574B0&quot;/&gt;&lt;wsp:rsid wsp:val=&quot;005575D1&quot;/&gt;&lt;wsp:rsid wsp:val=&quot;00563F19&quot;/&gt;&lt;wsp:rsid wsp:val=&quot;0056431B&quot;/&gt;&lt;wsp:rsid wsp:val=&quot;00564BCA&quot;/&gt;&lt;wsp:rsid wsp:val=&quot;005655E9&quot;/&gt;&lt;wsp:rsid wsp:val=&quot;00574E87&quot;/&gt;&lt;wsp:rsid wsp:val=&quot;00576D53&quot;/&gt;&lt;wsp:rsid wsp:val=&quot;00576F57&quot;/&gt;&lt;wsp:rsid wsp:val=&quot;0058034F&quot;/&gt;&lt;wsp:rsid wsp:val=&quot;0058281F&quot;/&gt;&lt;wsp:rsid wsp:val=&quot;00582EB7&quot;/&gt;&lt;wsp:rsid wsp:val=&quot;005833D4&quot;/&gt;&lt;wsp:rsid wsp:val=&quot;00583979&quot;/&gt;&lt;wsp:rsid wsp:val=&quot;005868CC&quot;/&gt;&lt;wsp:rsid wsp:val=&quot;005913F8&quot;/&gt;&lt;wsp:rsid wsp:val=&quot;005925AB&quot;/&gt;&lt;wsp:rsid wsp:val=&quot;00593547&quot;/&gt;&lt;wsp:rsid wsp:val=&quot;0059469A&quot;/&gt;&lt;wsp:rsid wsp:val=&quot;00596F62&quot;/&gt;&lt;wsp:rsid wsp:val=&quot;005971D7&quot;/&gt;&lt;wsp:rsid wsp:val=&quot;00597DB5&quot;/&gt;&lt;wsp:rsid wsp:val=&quot;005A2739&quot;/&gt;&lt;wsp:rsid wsp:val=&quot;005A6639&quot;/&gt;&lt;wsp:rsid wsp:val=&quot;005A7E28&quot;/&gt;&lt;wsp:rsid wsp:val=&quot;005B0A80&quot;/&gt;&lt;wsp:rsid wsp:val=&quot;005B12B0&quot;/&gt;&lt;wsp:rsid wsp:val=&quot;005B2EE4&quot;/&gt;&lt;wsp:rsid wsp:val=&quot;005B6ECB&quot;/&gt;&lt;wsp:rsid wsp:val=&quot;005C131D&quot;/&gt;&lt;wsp:rsid wsp:val=&quot;005C15C1&quot;/&gt;&lt;wsp:rsid wsp:val=&quot;005C265B&quot;/&gt;&lt;wsp:rsid wsp:val=&quot;005C5F50&quot;/&gt;&lt;wsp:rsid wsp:val=&quot;005C6F70&quot;/&gt;&lt;wsp:rsid wsp:val=&quot;005D2B0D&quot;/&gt;&lt;wsp:rsid wsp:val=&quot;005D5E49&quot;/&gt;&lt;wsp:rsid wsp:val=&quot;005D6BC4&quot;/&gt;&lt;wsp:rsid wsp:val=&quot;005D72A6&quot;/&gt;&lt;wsp:rsid wsp:val=&quot;005D7E58&quot;/&gt;&lt;wsp:rsid wsp:val=&quot;005E311E&quot;/&gt;&lt;wsp:rsid wsp:val=&quot;005E6FAA&quot;/&gt;&lt;wsp:rsid wsp:val=&quot;005F291C&quot;/&gt;&lt;wsp:rsid wsp:val=&quot;005F39FF&quot;/&gt;&lt;wsp:rsid wsp:val=&quot;005F6230&quot;/&gt;&lt;wsp:rsid wsp:val=&quot;005F79D8&quot;/&gt;&lt;wsp:rsid wsp:val=&quot;00601F15&quot;/&gt;&lt;wsp:rsid wsp:val=&quot;00605F10&quot;/&gt;&lt;wsp:rsid wsp:val=&quot;00607789&quot;/&gt;&lt;wsp:rsid wsp:val=&quot;00611029&quot;/&gt;&lt;wsp:rsid wsp:val=&quot;006137EF&quot;/&gt;&lt;wsp:rsid wsp:val=&quot;00614140&quot;/&gt;&lt;wsp:rsid wsp:val=&quot;006142E0&quot;/&gt;&lt;wsp:rsid wsp:val=&quot;00614663&quot;/&gt;&lt;wsp:rsid wsp:val=&quot;00615217&quot;/&gt;&lt;wsp:rsid wsp:val=&quot;006178E1&quot;/&gt;&lt;wsp:rsid wsp:val=&quot;00620E9B&quot;/&gt;&lt;wsp:rsid wsp:val=&quot;006215DF&quot;/&gt;&lt;wsp:rsid wsp:val=&quot;00623049&quot;/&gt;&lt;wsp:rsid wsp:val=&quot;00623898&quot;/&gt;&lt;wsp:rsid wsp:val=&quot;006261F7&quot;/&gt;&lt;wsp:rsid wsp:val=&quot;00626A66&quot;/&gt;&lt;wsp:rsid wsp:val=&quot;00631885&quot;/&gt;&lt;wsp:rsid wsp:val=&quot;006320D5&quot;/&gt;&lt;wsp:rsid wsp:val=&quot;00632624&quot;/&gt;&lt;wsp:rsid wsp:val=&quot;00632B00&quot;/&gt;&lt;wsp:rsid wsp:val=&quot;006331EE&quot;/&gt;&lt;wsp:rsid wsp:val=&quot;006339CC&quot;/&gt;&lt;wsp:rsid wsp:val=&quot;00636C9F&quot;/&gt;&lt;wsp:rsid wsp:val=&quot;0063780A&quot;/&gt;&lt;wsp:rsid wsp:val=&quot;00637FCB&quot;/&gt;&lt;wsp:rsid wsp:val=&quot;00641206&quot;/&gt;&lt;wsp:rsid wsp:val=&quot;00650F7F&quot;/&gt;&lt;wsp:rsid wsp:val=&quot;00653351&quot;/&gt;&lt;wsp:rsid wsp:val=&quot;006560C5&quot;/&gt;&lt;wsp:rsid wsp:val=&quot;006566A7&quot;/&gt;&lt;wsp:rsid wsp:val=&quot;00656D45&quot;/&gt;&lt;wsp:rsid wsp:val=&quot;00662B11&quot;/&gt;&lt;wsp:rsid wsp:val=&quot;0066349C&quot;/&gt;&lt;wsp:rsid wsp:val=&quot;00664561&quot;/&gt;&lt;wsp:rsid wsp:val=&quot;00665A11&quot;/&gt;&lt;wsp:rsid wsp:val=&quot;00666A8A&quot;/&gt;&lt;wsp:rsid wsp:val=&quot;00667BB5&quot;/&gt;&lt;wsp:rsid wsp:val=&quot;00670A69&quot;/&gt;&lt;wsp:rsid wsp:val=&quot;00670F1F&quot;/&gt;&lt;wsp:rsid wsp:val=&quot;00674BF9&quot;/&gt;&lt;wsp:rsid wsp:val=&quot;00677C01&quot;/&gt;&lt;wsp:rsid wsp:val=&quot;00677DF6&quot;/&gt;&lt;wsp:rsid wsp:val=&quot;00680158&quot;/&gt;&lt;wsp:rsid wsp:val=&quot;0068294E&quot;/&gt;&lt;wsp:rsid wsp:val=&quot;00683815&quot;/&gt;&lt;wsp:rsid wsp:val=&quot;00684E3A&quot;/&gt;&lt;wsp:rsid wsp:val=&quot;00685C59&quot;/&gt;&lt;wsp:rsid wsp:val=&quot;00686B38&quot;/&gt;&lt;wsp:rsid wsp:val=&quot;00692AD8&quot;/&gt;&lt;wsp:rsid wsp:val=&quot;006935CB&quot;/&gt;&lt;wsp:rsid wsp:val=&quot;006960B1&quot;/&gt;&lt;wsp:rsid wsp:val=&quot;00696472&quot;/&gt;&lt;wsp:rsid wsp:val=&quot;00697099&quot;/&gt;&lt;wsp:rsid wsp:val=&quot;006970A2&quot;/&gt;&lt;wsp:rsid wsp:val=&quot;00697958&quot;/&gt;&lt;wsp:rsid wsp:val=&quot;006A7928&quot;/&gt;&lt;wsp:rsid wsp:val=&quot;006B1AD4&quot;/&gt;&lt;wsp:rsid wsp:val=&quot;006B262F&quot;/&gt;&lt;wsp:rsid wsp:val=&quot;006B3D84&quot;/&gt;&lt;wsp:rsid wsp:val=&quot;006B78B8&quot;/&gt;&lt;wsp:rsid wsp:val=&quot;006C0E91&quot;/&gt;&lt;wsp:rsid wsp:val=&quot;006C449A&quot;/&gt;&lt;wsp:rsid wsp:val=&quot;006C61A1&quot;/&gt;&lt;wsp:rsid wsp:val=&quot;006D0AF5&quot;/&gt;&lt;wsp:rsid wsp:val=&quot;006D0C92&quot;/&gt;&lt;wsp:rsid wsp:val=&quot;006D74BC&quot;/&gt;&lt;wsp:rsid wsp:val=&quot;006E13BE&quot;/&gt;&lt;wsp:rsid wsp:val=&quot;006E1487&quot;/&gt;&lt;wsp:rsid wsp:val=&quot;006E76ED&quot;/&gt;&lt;wsp:rsid wsp:val=&quot;006F0277&quot;/&gt;&lt;wsp:rsid wsp:val=&quot;006F366A&quot;/&gt;&lt;wsp:rsid wsp:val=&quot;006F765A&quot;/&gt;&lt;wsp:rsid wsp:val=&quot;00700129&quot;/&gt;&lt;wsp:rsid wsp:val=&quot;0070274C&quot;/&gt;&lt;wsp:rsid wsp:val=&quot;00702B0E&quot;/&gt;&lt;wsp:rsid wsp:val=&quot;007032C5&quot;/&gt;&lt;wsp:rsid wsp:val=&quot;00705103&quot;/&gt;&lt;wsp:rsid wsp:val=&quot;0070798C&quot;/&gt;&lt;wsp:rsid wsp:val=&quot;007138DF&quot;/&gt;&lt;wsp:rsid wsp:val=&quot;0071767B&quot;/&gt;&lt;wsp:rsid wsp:val=&quot;007202C0&quot;/&gt;&lt;wsp:rsid wsp:val=&quot;007219E6&quot;/&gt;&lt;wsp:rsid wsp:val=&quot;00724D23&quot;/&gt;&lt;wsp:rsid wsp:val=&quot;007279E4&quot;/&gt;&lt;wsp:rsid wsp:val=&quot;0073166F&quot;/&gt;&lt;wsp:rsid wsp:val=&quot;00737600&quot;/&gt;&lt;wsp:rsid wsp:val=&quot;00741C86&quot;/&gt;&lt;wsp:rsid wsp:val=&quot;00742E05&quot;/&gt;&lt;wsp:rsid wsp:val=&quot;00745740&quot;/&gt;&lt;wsp:rsid wsp:val=&quot;00746B04&quot;/&gt;&lt;wsp:rsid wsp:val=&quot;00751026&quot;/&gt;&lt;wsp:rsid wsp:val=&quot;007522A6&quot;/&gt;&lt;wsp:rsid wsp:val=&quot;0075349E&quot;/&gt;&lt;wsp:rsid wsp:val=&quot;00756535&quot;/&gt;&lt;wsp:rsid wsp:val=&quot;00756ECE&quot;/&gt;&lt;wsp:rsid wsp:val=&quot;00757910&quot;/&gt;&lt;wsp:rsid wsp:val=&quot;00766A58&quot;/&gt;&lt;wsp:rsid wsp:val=&quot;00767D93&quot;/&gt;&lt;wsp:rsid wsp:val=&quot;007722B5&quot;/&gt;&lt;wsp:rsid wsp:val=&quot;00772BD0&quot;/&gt;&lt;wsp:rsid wsp:val=&quot;00775B50&quot;/&gt;&lt;wsp:rsid wsp:val=&quot;007766C4&quot;/&gt;&lt;wsp:rsid wsp:val=&quot;00777094&quot;/&gt;&lt;wsp:rsid wsp:val=&quot;007846E5&quot;/&gt;&lt;wsp:rsid wsp:val=&quot;00786ACB&quot;/&gt;&lt;wsp:rsid wsp:val=&quot;0078727E&quot;/&gt;&lt;wsp:rsid wsp:val=&quot;00790505&quot;/&gt;&lt;wsp:rsid wsp:val=&quot;00790FB5&quot;/&gt;&lt;wsp:rsid wsp:val=&quot;007939A1&quot;/&gt;&lt;wsp:rsid wsp:val=&quot;007942C9&quot;/&gt;&lt;wsp:rsid wsp:val=&quot;00796431&quot;/&gt;&lt;wsp:rsid wsp:val=&quot;007978F2&quot;/&gt;&lt;wsp:rsid wsp:val=&quot;007A14B2&quot;/&gt;&lt;wsp:rsid wsp:val=&quot;007A3343&quot;/&gt;&lt;wsp:rsid wsp:val=&quot;007A3DC0&quot;/&gt;&lt;wsp:rsid wsp:val=&quot;007A4FAE&quot;/&gt;&lt;wsp:rsid wsp:val=&quot;007B1C1C&quot;/&gt;&lt;wsp:rsid wsp:val=&quot;007B4ACA&quot;/&gt;&lt;wsp:rsid wsp:val=&quot;007B677A&quot;/&gt;&lt;wsp:rsid wsp:val=&quot;007B690F&quot;/&gt;&lt;wsp:rsid wsp:val=&quot;007C6D60&quot;/&gt;&lt;wsp:rsid wsp:val=&quot;007D2FDA&quot;/&gt;&lt;wsp:rsid wsp:val=&quot;007D52EE&quot;/&gt;&lt;wsp:rsid wsp:val=&quot;007E267A&quot;/&gt;&lt;wsp:rsid wsp:val=&quot;007E26E4&quot;/&gt;&lt;wsp:rsid wsp:val=&quot;007E28FB&quot;/&gt;&lt;wsp:rsid wsp:val=&quot;007E3EF2&quot;/&gt;&lt;wsp:rsid wsp:val=&quot;007E4BCC&quot;/&gt;&lt;wsp:rsid wsp:val=&quot;007E4D37&quot;/&gt;&lt;wsp:rsid wsp:val=&quot;007F0010&quot;/&gt;&lt;wsp:rsid wsp:val=&quot;007F055D&quot;/&gt;&lt;wsp:rsid wsp:val=&quot;007F23D8&quot;/&gt;&lt;wsp:rsid wsp:val=&quot;007F3030&quot;/&gt;&lt;wsp:rsid wsp:val=&quot;007F4845&quot;/&gt;&lt;wsp:rsid wsp:val=&quot;007F6C5A&quot;/&gt;&lt;wsp:rsid wsp:val=&quot;00801F17&quot;/&gt;&lt;wsp:rsid wsp:val=&quot;00803E17&quot;/&gt;&lt;wsp:rsid wsp:val=&quot;00804123&quot;/&gt;&lt;wsp:rsid wsp:val=&quot;008043B8&quot;/&gt;&lt;wsp:rsid wsp:val=&quot;008056B9&quot;/&gt;&lt;wsp:rsid wsp:val=&quot;0080677B&quot;/&gt;&lt;wsp:rsid wsp:val=&quot;00807890&quot;/&gt;&lt;wsp:rsid wsp:val=&quot;00807E3F&quot;/&gt;&lt;wsp:rsid wsp:val=&quot;0081173F&quot;/&gt;&lt;wsp:rsid wsp:val=&quot;00813273&quot;/&gt;&lt;wsp:rsid wsp:val=&quot;00815978&quot;/&gt;&lt;wsp:rsid wsp:val=&quot;008159B5&quot;/&gt;&lt;wsp:rsid wsp:val=&quot;00822676&quot;/&gt;&lt;wsp:rsid wsp:val=&quot;00822F1E&quot;/&gt;&lt;wsp:rsid wsp:val=&quot;00823A14&quot;/&gt;&lt;wsp:rsid wsp:val=&quot;008248B8&quot;/&gt;&lt;wsp:rsid wsp:val=&quot;008267A0&quot;/&gt;&lt;wsp:rsid wsp:val=&quot;00827E87&quot;/&gt;&lt;wsp:rsid wsp:val=&quot;008309AF&quot;/&gt;&lt;wsp:rsid wsp:val=&quot;00832315&quot;/&gt;&lt;wsp:rsid wsp:val=&quot;008327BA&quot;/&gt;&lt;wsp:rsid wsp:val=&quot;00833C72&quot;/&gt;&lt;wsp:rsid wsp:val=&quot;00834749&quot;/&gt;&lt;wsp:rsid wsp:val=&quot;008348EB&quot;/&gt;&lt;wsp:rsid wsp:val=&quot;00836C71&quot;/&gt;&lt;wsp:rsid wsp:val=&quot;00840222&quot;/&gt;&lt;wsp:rsid wsp:val=&quot;008409E5&quot;/&gt;&lt;wsp:rsid wsp:val=&quot;0084482E&quot;/&gt;&lt;wsp:rsid wsp:val=&quot;008546B1&quot;/&gt;&lt;wsp:rsid wsp:val=&quot;0085482B&quot;/&gt;&lt;wsp:rsid wsp:val=&quot;0085545C&quot;/&gt;&lt;wsp:rsid wsp:val=&quot;008626FF&quot;/&gt;&lt;wsp:rsid wsp:val=&quot;00863E4B&quot;/&gt;&lt;wsp:rsid wsp:val=&quot;0086569A&quot;/&gt;&lt;wsp:rsid wsp:val=&quot;00865E4F&quot;/&gt;&lt;wsp:rsid wsp:val=&quot;008672FD&quot;/&gt;&lt;wsp:rsid wsp:val=&quot;00871EC4&quot;/&gt;&lt;wsp:rsid wsp:val=&quot;00872C7D&quot;/&gt;&lt;wsp:rsid wsp:val=&quot;008745F9&quot;/&gt;&lt;wsp:rsid wsp:val=&quot;0088164A&quot;/&gt;&lt;wsp:rsid wsp:val=&quot;0088227F&quot;/&gt;&lt;wsp:rsid wsp:val=&quot;008831F4&quot;/&gt;&lt;wsp:rsid wsp:val=&quot;008846B8&quot;/&gt;&lt;wsp:rsid wsp:val=&quot;00886EDA&quot;/&gt;&lt;wsp:rsid wsp:val=&quot;008874EE&quot;/&gt;&lt;wsp:rsid wsp:val=&quot;008913D9&quot;/&gt;&lt;wsp:rsid wsp:val=&quot;0089266D&quot;/&gt;&lt;wsp:rsid wsp:val=&quot;00894DA3&quot;/&gt;&lt;wsp:rsid wsp:val=&quot;008978C0&quot;/&gt;&lt;wsp:rsid wsp:val=&quot;008A1276&quot;/&gt;&lt;wsp:rsid wsp:val=&quot;008A58DD&quot;/&gt;&lt;wsp:rsid wsp:val=&quot;008A6932&quot;/&gt;&lt;wsp:rsid wsp:val=&quot;008A7EBC&quot;/&gt;&lt;wsp:rsid wsp:val=&quot;008B4414&quot;/&gt;&lt;wsp:rsid wsp:val=&quot;008B6450&quot;/&gt;&lt;wsp:rsid wsp:val=&quot;008C10EC&quot;/&gt;&lt;wsp:rsid wsp:val=&quot;008C284A&quot;/&gt;&lt;wsp:rsid wsp:val=&quot;008C3432&quot;/&gt;&lt;wsp:rsid wsp:val=&quot;008C3978&quot;/&gt;&lt;wsp:rsid wsp:val=&quot;008C5B27&quot;/&gt;&lt;wsp:rsid wsp:val=&quot;008D0D6B&quot;/&gt;&lt;wsp:rsid wsp:val=&quot;008D1AD3&quot;/&gt;&lt;wsp:rsid wsp:val=&quot;008D4B9B&quot;/&gt;&lt;wsp:rsid wsp:val=&quot;008D62BE&quot;/&gt;&lt;wsp:rsid wsp:val=&quot;008D7A47&quot;/&gt;&lt;wsp:rsid wsp:val=&quot;008E054C&quot;/&gt;&lt;wsp:rsid wsp:val=&quot;008E4945&quot;/&gt;&lt;wsp:rsid wsp:val=&quot;008E5B9F&quot;/&gt;&lt;wsp:rsid wsp:val=&quot;008E605C&quot;/&gt;&lt;wsp:rsid wsp:val=&quot;008E7089&quot;/&gt;&lt;wsp:rsid wsp:val=&quot;008F2E2B&quot;/&gt;&lt;wsp:rsid wsp:val=&quot;008F2E76&quot;/&gt;&lt;wsp:rsid wsp:val=&quot;008F6BE8&quot;/&gt;&lt;wsp:rsid wsp:val=&quot;008F7DC2&quot;/&gt;&lt;wsp:rsid wsp:val=&quot;00900B41&quot;/&gt;&lt;wsp:rsid wsp:val=&quot;00901ADE&quot;/&gt;&lt;wsp:rsid wsp:val=&quot;00907071&quot;/&gt;&lt;wsp:rsid wsp:val=&quot;00912DAE&quot;/&gt;&lt;wsp:rsid wsp:val=&quot;0091580A&quot;/&gt;&lt;wsp:rsid wsp:val=&quot;009178DC&quot;/&gt;&lt;wsp:rsid wsp:val=&quot;00921CCF&quot;/&gt;&lt;wsp:rsid wsp:val=&quot;00933198&quot;/&gt;&lt;wsp:rsid wsp:val=&quot;00941F0B&quot;/&gt;&lt;wsp:rsid wsp:val=&quot;0094226A&quot;/&gt;&lt;wsp:rsid wsp:val=&quot;00942729&quot;/&gt;&lt;wsp:rsid wsp:val=&quot;00943352&quot;/&gt;&lt;wsp:rsid wsp:val=&quot;00943545&quot;/&gt;&lt;wsp:rsid wsp:val=&quot;00944932&quot;/&gt;&lt;wsp:rsid wsp:val=&quot;0094501B&quot;/&gt;&lt;wsp:rsid wsp:val=&quot;009451F3&quot;/&gt;&lt;wsp:rsid wsp:val=&quot;00951D0A&quot;/&gt;&lt;wsp:rsid wsp:val=&quot;0095397C&quot;/&gt;&lt;wsp:rsid wsp:val=&quot;009545B6&quot;/&gt;&lt;wsp:rsid wsp:val=&quot;00956E0D&quot;/&gt;&lt;wsp:rsid wsp:val=&quot;00965C4A&quot;/&gt;&lt;wsp:rsid wsp:val=&quot;0097284C&quot;/&gt;&lt;wsp:rsid wsp:val=&quot;00972880&quot;/&gt;&lt;wsp:rsid wsp:val=&quot;0097485A&quot;/&gt;&lt;wsp:rsid wsp:val=&quot;0098555B&quot;/&gt;&lt;wsp:rsid wsp:val=&quot;00990926&quot;/&gt;&lt;wsp:rsid wsp:val=&quot;0099541B&quot;/&gt;&lt;wsp:rsid wsp:val=&quot;009973DD&quot;/&gt;&lt;wsp:rsid wsp:val=&quot;00997695&quot;/&gt;&lt;wsp:rsid wsp:val=&quot;009A00B0&quot;/&gt;&lt;wsp:rsid wsp:val=&quot;009A178D&quot;/&gt;&lt;wsp:rsid wsp:val=&quot;009A4628&quot;/&gt;&lt;wsp:rsid wsp:val=&quot;009A58A7&quot;/&gt;&lt;wsp:rsid wsp:val=&quot;009B10A1&quot;/&gt;&lt;wsp:rsid wsp:val=&quot;009B25A5&quot;/&gt;&lt;wsp:rsid wsp:val=&quot;009B3A98&quot;/&gt;&lt;wsp:rsid wsp:val=&quot;009B6317&quot;/&gt;&lt;wsp:rsid wsp:val=&quot;009B7EFB&quot;/&gt;&lt;wsp:rsid wsp:val=&quot;009C09AA&quot;/&gt;&lt;wsp:rsid wsp:val=&quot;009C1A2C&quot;/&gt;&lt;wsp:rsid wsp:val=&quot;009C4280&quot;/&gt;&lt;wsp:rsid wsp:val=&quot;009C7DBD&quot;/&gt;&lt;wsp:rsid wsp:val=&quot;009D25DD&quot;/&gt;&lt;wsp:rsid wsp:val=&quot;009D28D6&quot;/&gt;&lt;wsp:rsid wsp:val=&quot;009D2CC9&quot;/&gt;&lt;wsp:rsid wsp:val=&quot;009D33E2&quot;/&gt;&lt;wsp:rsid wsp:val=&quot;009D4D7E&quot;/&gt;&lt;wsp:rsid wsp:val=&quot;009D65F1&quot;/&gt;&lt;wsp:rsid wsp:val=&quot;009E0186&quot;/&gt;&lt;wsp:rsid wsp:val=&quot;009E1BF4&quot;/&gt;&lt;wsp:rsid wsp:val=&quot;009E249B&quot;/&gt;&lt;wsp:rsid wsp:val=&quot;009E382E&quot;/&gt;&lt;wsp:rsid wsp:val=&quot;009E3998&quot;/&gt;&lt;wsp:rsid wsp:val=&quot;009E619E&quot;/&gt;&lt;wsp:rsid wsp:val=&quot;009E76CE&quot;/&gt;&lt;wsp:rsid wsp:val=&quot;009F0B40&quot;/&gt;&lt;wsp:rsid wsp:val=&quot;009F46BC&quot;/&gt;&lt;wsp:rsid wsp:val=&quot;009F6F5E&quot;/&gt;&lt;wsp:rsid wsp:val=&quot;009F73D7&quot;/&gt;&lt;wsp:rsid wsp:val=&quot;009F73E0&quot;/&gt;&lt;wsp:rsid wsp:val=&quot;00A015B4&quot;/&gt;&lt;wsp:rsid wsp:val=&quot;00A04233&quot;/&gt;&lt;wsp:rsid wsp:val=&quot;00A05662&quot;/&gt;&lt;wsp:rsid wsp:val=&quot;00A10DF3&quot;/&gt;&lt;wsp:rsid wsp:val=&quot;00A127DB&quot;/&gt;&lt;wsp:rsid wsp:val=&quot;00A13128&quot;/&gt;&lt;wsp:rsid wsp:val=&quot;00A14734&quot;/&gt;&lt;wsp:rsid wsp:val=&quot;00A157CE&quot;/&gt;&lt;wsp:rsid wsp:val=&quot;00A256B6&quot;/&gt;&lt;wsp:rsid wsp:val=&quot;00A256CA&quot;/&gt;&lt;wsp:rsid wsp:val=&quot;00A261B6&quot;/&gt;&lt;wsp:rsid wsp:val=&quot;00A2668B&quot;/&gt;&lt;wsp:rsid wsp:val=&quot;00A3583C&quot;/&gt;&lt;wsp:rsid wsp:val=&quot;00A3721F&quot;/&gt;&lt;wsp:rsid wsp:val=&quot;00A376F4&quot;/&gt;&lt;wsp:rsid wsp:val=&quot;00A418F8&quot;/&gt;&lt;wsp:rsid wsp:val=&quot;00A43AEA&quot;/&gt;&lt;wsp:rsid wsp:val=&quot;00A45EB1&quot;/&gt;&lt;wsp:rsid wsp:val=&quot;00A512E0&quot;/&gt;&lt;wsp:rsid wsp:val=&quot;00A5196F&quot;/&gt;&lt;wsp:rsid wsp:val=&quot;00A51E37&quot;/&gt;&lt;wsp:rsid wsp:val=&quot;00A52246&quot;/&gt;&lt;wsp:rsid wsp:val=&quot;00A5372A&quot;/&gt;&lt;wsp:rsid wsp:val=&quot;00A539E2&quot;/&gt;&lt;wsp:rsid wsp:val=&quot;00A55186&quot;/&gt;&lt;wsp:rsid wsp:val=&quot;00A5786B&quot;/&gt;&lt;wsp:rsid wsp:val=&quot;00A61983&quot;/&gt;&lt;wsp:rsid wsp:val=&quot;00A6263A&quot;/&gt;&lt;wsp:rsid wsp:val=&quot;00A62B4C&quot;/&gt;&lt;wsp:rsid wsp:val=&quot;00A64D3B&quot;/&gt;&lt;wsp:rsid wsp:val=&quot;00A64F2F&quot;/&gt;&lt;wsp:rsid wsp:val=&quot;00A665A2&quot;/&gt;&lt;wsp:rsid wsp:val=&quot;00A67D24&quot;/&gt;&lt;wsp:rsid wsp:val=&quot;00A72935&quot;/&gt;&lt;wsp:rsid wsp:val=&quot;00A732F1&quot;/&gt;&lt;wsp:rsid wsp:val=&quot;00A748F2&quot;/&gt;&lt;wsp:rsid wsp:val=&quot;00A74E9B&quot;/&gt;&lt;wsp:rsid wsp:val=&quot;00A75197&quot;/&gt;&lt;wsp:rsid wsp:val=&quot;00A75F5B&quot;/&gt;&lt;wsp:rsid wsp:val=&quot;00A76CF2&quot;/&gt;&lt;wsp:rsid wsp:val=&quot;00A772A3&quot;/&gt;&lt;wsp:rsid wsp:val=&quot;00A77EF7&quot;/&gt;&lt;wsp:rsid wsp:val=&quot;00A83A6F&quot;/&gt;&lt;wsp:rsid wsp:val=&quot;00A843C8&quot;/&gt;&lt;wsp:rsid wsp:val=&quot;00A84776&quot;/&gt;&lt;wsp:rsid wsp:val=&quot;00A9114A&quot;/&gt;&lt;wsp:rsid wsp:val=&quot;00A91DA2&quot;/&gt;&lt;wsp:rsid wsp:val=&quot;00A92E6A&quot;/&gt;&lt;wsp:rsid wsp:val=&quot;00A96B53&quot;/&gt;&lt;wsp:rsid wsp:val=&quot;00AA3126&quot;/&gt;&lt;wsp:rsid wsp:val=&quot;00AA6548&quot;/&gt;&lt;wsp:rsid wsp:val=&quot;00AA78DB&quot;/&gt;&lt;wsp:rsid wsp:val=&quot;00AB57ED&quot;/&gt;&lt;wsp:rsid wsp:val=&quot;00AB5A57&quot;/&gt;&lt;wsp:rsid wsp:val=&quot;00AC6BB5&quot;/&gt;&lt;wsp:rsid wsp:val=&quot;00AC7AA6&quot;/&gt;&lt;wsp:rsid wsp:val=&quot;00AD1599&quot;/&gt;&lt;wsp:rsid wsp:val=&quot;00AD5C6A&quot;/&gt;&lt;wsp:rsid wsp:val=&quot;00AE2A2E&quot;/&gt;&lt;wsp:rsid wsp:val=&quot;00AE5F11&quot;/&gt;&lt;wsp:rsid wsp:val=&quot;00AE7271&quot;/&gt;&lt;wsp:rsid wsp:val=&quot;00AF2E3C&quot;/&gt;&lt;wsp:rsid wsp:val=&quot;00B01173&quot;/&gt;&lt;wsp:rsid wsp:val=&quot;00B04F73&quot;/&gt;&lt;wsp:rsid wsp:val=&quot;00B05C99&quot;/&gt;&lt;wsp:rsid wsp:val=&quot;00B10F29&quot;/&gt;&lt;wsp:rsid wsp:val=&quot;00B11B35&quot;/&gt;&lt;wsp:rsid wsp:val=&quot;00B13065&quot;/&gt;&lt;wsp:rsid wsp:val=&quot;00B14F26&quot;/&gt;&lt;wsp:rsid wsp:val=&quot;00B15264&quot;/&gt;&lt;wsp:rsid wsp:val=&quot;00B1717A&quot;/&gt;&lt;wsp:rsid wsp:val=&quot;00B2676E&quot;/&gt;&lt;wsp:rsid wsp:val=&quot;00B27605&quot;/&gt;&lt;wsp:rsid wsp:val=&quot;00B3025A&quot;/&gt;&lt;wsp:rsid wsp:val=&quot;00B31EC3&quot;/&gt;&lt;wsp:rsid wsp:val=&quot;00B35FF2&quot;/&gt;&lt;wsp:rsid wsp:val=&quot;00B368F2&quot;/&gt;&lt;wsp:rsid wsp:val=&quot;00B36E67&quot;/&gt;&lt;wsp:rsid wsp:val=&quot;00B4203C&quot;/&gt;&lt;wsp:rsid wsp:val=&quot;00B43F9F&quot;/&gt;&lt;wsp:rsid wsp:val=&quot;00B451CE&quot;/&gt;&lt;wsp:rsid wsp:val=&quot;00B46483&quot;/&gt;&lt;wsp:rsid wsp:val=&quot;00B4664D&quot;/&gt;&lt;wsp:rsid wsp:val=&quot;00B50261&quot;/&gt;&lt;wsp:rsid wsp:val=&quot;00B50EAB&quot;/&gt;&lt;wsp:rsid wsp:val=&quot;00B521D5&quot;/&gt;&lt;wsp:rsid wsp:val=&quot;00B528D6&quot;/&gt;&lt;wsp:rsid wsp:val=&quot;00B52DDD&quot;/&gt;&lt;wsp:rsid wsp:val=&quot;00B532F7&quot;/&gt;&lt;wsp:rsid wsp:val=&quot;00B557FD&quot;/&gt;&lt;wsp:rsid wsp:val=&quot;00B57B5B&quot;/&gt;&lt;wsp:rsid wsp:val=&quot;00B60019&quot;/&gt;&lt;wsp:rsid wsp:val=&quot;00B608DB&quot;/&gt;&lt;wsp:rsid wsp:val=&quot;00B6101A&quot;/&gt;&lt;wsp:rsid wsp:val=&quot;00B61E3F&quot;/&gt;&lt;wsp:rsid wsp:val=&quot;00B61FE4&quot;/&gt;&lt;wsp:rsid wsp:val=&quot;00B64128&quot;/&gt;&lt;wsp:rsid wsp:val=&quot;00B66C16&quot;/&gt;&lt;wsp:rsid wsp:val=&quot;00B70376&quot;/&gt;&lt;wsp:rsid wsp:val=&quot;00B73714&quot;/&gt;&lt;wsp:rsid wsp:val=&quot;00B769CA&quot;/&gt;&lt;wsp:rsid wsp:val=&quot;00B76E0F&quot;/&gt;&lt;wsp:rsid wsp:val=&quot;00B805B0&quot;/&gt;&lt;wsp:rsid wsp:val=&quot;00B80EDB&quot;/&gt;&lt;wsp:rsid wsp:val=&quot;00B80F52&quot;/&gt;&lt;wsp:rsid wsp:val=&quot;00B815DA&quot;/&gt;&lt;wsp:rsid wsp:val=&quot;00B819DC&quot;/&gt;&lt;wsp:rsid wsp:val=&quot;00B83957&quot;/&gt;&lt;wsp:rsid wsp:val=&quot;00B85C84&quot;/&gt;&lt;wsp:rsid wsp:val=&quot;00B94242&quot;/&gt;&lt;wsp:rsid wsp:val=&quot;00B96357&quot;/&gt;&lt;wsp:rsid wsp:val=&quot;00BA0768&quot;/&gt;&lt;wsp:rsid wsp:val=&quot;00BA4F84&quot;/&gt;&lt;wsp:rsid wsp:val=&quot;00BA5A48&quot;/&gt;&lt;wsp:rsid wsp:val=&quot;00BA7DE0&quot;/&gt;&lt;wsp:rsid wsp:val=&quot;00BB0F03&quot;/&gt;&lt;wsp:rsid wsp:val=&quot;00BB3543&quot;/&gt;&lt;wsp:rsid wsp:val=&quot;00BC3183&quot;/&gt;&lt;wsp:rsid wsp:val=&quot;00BC54EE&quot;/&gt;&lt;wsp:rsid wsp:val=&quot;00BC5B0F&quot;/&gt;&lt;wsp:rsid wsp:val=&quot;00BC690C&quot;/&gt;&lt;wsp:rsid wsp:val=&quot;00BC7244&quot;/&gt;&lt;wsp:rsid wsp:val=&quot;00BD2D1D&quot;/&gt;&lt;wsp:rsid wsp:val=&quot;00BD4DDC&quot;/&gt;&lt;wsp:rsid wsp:val=&quot;00BD7B22&quot;/&gt;&lt;wsp:rsid wsp:val=&quot;00BE0C9B&quot;/&gt;&lt;wsp:rsid wsp:val=&quot;00BE3694&quot;/&gt;&lt;wsp:rsid wsp:val=&quot;00BE43C3&quot;/&gt;&lt;wsp:rsid wsp:val=&quot;00BE6A80&quot;/&gt;&lt;wsp:rsid wsp:val=&quot;00BE7383&quot;/&gt;&lt;wsp:rsid wsp:val=&quot;00BF1A07&quot;/&gt;&lt;wsp:rsid wsp:val=&quot;00BF39C9&quot;/&gt;&lt;wsp:rsid wsp:val=&quot;00BF4EDE&quot;/&gt;&lt;wsp:rsid wsp:val=&quot;00BF5581&quot;/&gt;&lt;wsp:rsid wsp:val=&quot;00BF643F&quot;/&gt;&lt;wsp:rsid wsp:val=&quot;00C0181D&quot;/&gt;&lt;wsp:rsid wsp:val=&quot;00C12197&quot;/&gt;&lt;wsp:rsid wsp:val=&quot;00C12415&quot;/&gt;&lt;wsp:rsid wsp:val=&quot;00C13C4C&quot;/&gt;&lt;wsp:rsid wsp:val=&quot;00C146D9&quot;/&gt;&lt;wsp:rsid wsp:val=&quot;00C16A4E&quot;/&gt;&lt;wsp:rsid wsp:val=&quot;00C206EE&quot;/&gt;&lt;wsp:rsid wsp:val=&quot;00C24007&quot;/&gt;&lt;wsp:rsid wsp:val=&quot;00C27C01&quot;/&gt;&lt;wsp:rsid wsp:val=&quot;00C31A8A&quot;/&gt;&lt;wsp:rsid wsp:val=&quot;00C31C73&quot;/&gt;&lt;wsp:rsid wsp:val=&quot;00C33451&quot;/&gt;&lt;wsp:rsid wsp:val=&quot;00C35B00&quot;/&gt;&lt;wsp:rsid wsp:val=&quot;00C419C3&quot;/&gt;&lt;wsp:rsid wsp:val=&quot;00C41EFF&quot;/&gt;&lt;wsp:rsid wsp:val=&quot;00C42C82&quot;/&gt;&lt;wsp:rsid wsp:val=&quot;00C4714C&quot;/&gt;&lt;wsp:rsid wsp:val=&quot;00C50748&quot;/&gt;&lt;wsp:rsid wsp:val=&quot;00C5177B&quot;/&gt;&lt;wsp:rsid wsp:val=&quot;00C51CAB&quot;/&gt;&lt;wsp:rsid wsp:val=&quot;00C52552&quot;/&gt;&lt;wsp:rsid wsp:val=&quot;00C53436&quot;/&gt;&lt;wsp:rsid wsp:val=&quot;00C54446&quot;/&gt;&lt;wsp:rsid wsp:val=&quot;00C54E4C&quot;/&gt;&lt;wsp:rsid wsp:val=&quot;00C561B7&quot;/&gt;&lt;wsp:rsid wsp:val=&quot;00C66765&quot;/&gt;&lt;wsp:rsid wsp:val=&quot;00C72092&quot;/&gt;&lt;wsp:rsid wsp:val=&quot;00C729C1&quot;/&gt;&lt;wsp:rsid wsp:val=&quot;00C748B8&quot;/&gt;&lt;wsp:rsid wsp:val=&quot;00C758D7&quot;/&gt;&lt;wsp:rsid wsp:val=&quot;00C84CD4&quot;/&gt;&lt;wsp:rsid wsp:val=&quot;00C859E9&quot;/&gt;&lt;wsp:rsid wsp:val=&quot;00C86F5E&quot;/&gt;&lt;wsp:rsid wsp:val=&quot;00C907C2&quot;/&gt;&lt;wsp:rsid wsp:val=&quot;00C94BDE&quot;/&gt;&lt;wsp:rsid wsp:val=&quot;00C94BF0&quot;/&gt;&lt;wsp:rsid wsp:val=&quot;00C96EF1&quot;/&gt;&lt;wsp:rsid wsp:val=&quot;00CA0F27&quot;/&gt;&lt;wsp:rsid wsp:val=&quot;00CA0FFF&quot;/&gt;&lt;wsp:rsid wsp:val=&quot;00CA1576&quot;/&gt;&lt;wsp:rsid wsp:val=&quot;00CA2658&quot;/&gt;&lt;wsp:rsid wsp:val=&quot;00CA3DA7&quot;/&gt;&lt;wsp:rsid wsp:val=&quot;00CA52A4&quot;/&gt;&lt;wsp:rsid wsp:val=&quot;00CA5CE5&quot;/&gt;&lt;wsp:rsid wsp:val=&quot;00CA68B8&quot;/&gt;&lt;wsp:rsid wsp:val=&quot;00CA6B90&quot;/&gt;&lt;wsp:rsid wsp:val=&quot;00CA79D3&quot;/&gt;&lt;wsp:rsid wsp:val=&quot;00CA7DC5&quot;/&gt;&lt;wsp:rsid wsp:val=&quot;00CA7F4C&quot;/&gt;&lt;wsp:rsid wsp:val=&quot;00CA7FCF&quot;/&gt;&lt;wsp:rsid wsp:val=&quot;00CB0851&quot;/&gt;&lt;wsp:rsid wsp:val=&quot;00CB1ABC&quot;/&gt;&lt;wsp:rsid wsp:val=&quot;00CB257A&quot;/&gt;&lt;wsp:rsid wsp:val=&quot;00CB4FB4&quot;/&gt;&lt;wsp:rsid wsp:val=&quot;00CB6FC3&quot;/&gt;&lt;wsp:rsid wsp:val=&quot;00CB7AE3&quot;/&gt;&lt;wsp:rsid wsp:val=&quot;00CC48CB&quot;/&gt;&lt;wsp:rsid wsp:val=&quot;00CC77CA&quot;/&gt;&lt;wsp:rsid wsp:val=&quot;00CC7D86&quot;/&gt;&lt;wsp:rsid wsp:val=&quot;00CD06F8&quot;/&gt;&lt;wsp:rsid wsp:val=&quot;00CD1895&quot;/&gt;&lt;wsp:rsid wsp:val=&quot;00CD40FC&quot;/&gt;&lt;wsp:rsid wsp:val=&quot;00CD5170&quot;/&gt;&lt;wsp:rsid wsp:val=&quot;00CD555F&quot;/&gt;&lt;wsp:rsid wsp:val=&quot;00CE2A81&quot;/&gt;&lt;wsp:rsid wsp:val=&quot;00CE3156&quot;/&gt;&lt;wsp:rsid wsp:val=&quot;00CE3183&quot;/&gt;&lt;wsp:rsid wsp:val=&quot;00CE5BB9&quot;/&gt;&lt;wsp:rsid wsp:val=&quot;00CE6E04&quot;/&gt;&lt;wsp:rsid wsp:val=&quot;00CE72C6&quot;/&gt;&lt;wsp:rsid wsp:val=&quot;00CF1EE8&quot;/&gt;&lt;wsp:rsid wsp:val=&quot;00CF23BD&quot;/&gt;&lt;wsp:rsid wsp:val=&quot;00CF4156&quot;/&gt;&lt;wsp:rsid wsp:val=&quot;00CF5FB5&quot;/&gt;&lt;wsp:rsid wsp:val=&quot;00D02857&quot;/&gt;&lt;wsp:rsid wsp:val=&quot;00D030B1&quot;/&gt;&lt;wsp:rsid wsp:val=&quot;00D10CDC&quot;/&gt;&lt;wsp:rsid wsp:val=&quot;00D138F0&quot;/&gt;&lt;wsp:rsid wsp:val=&quot;00D13918&quot;/&gt;&lt;wsp:rsid wsp:val=&quot;00D1461F&quot;/&gt;&lt;wsp:rsid wsp:val=&quot;00D14668&quot;/&gt;&lt;wsp:rsid wsp:val=&quot;00D15653&quot;/&gt;&lt;wsp:rsid wsp:val=&quot;00D15779&quot;/&gt;&lt;wsp:rsid wsp:val=&quot;00D16EA4&quot;/&gt;&lt;wsp:rsid wsp:val=&quot;00D24D62&quot;/&gt;&lt;wsp:rsid wsp:val=&quot;00D27299&quot;/&gt;&lt;wsp:rsid wsp:val=&quot;00D27858&quot;/&gt;&lt;wsp:rsid wsp:val=&quot;00D30BEC&quot;/&gt;&lt;wsp:rsid wsp:val=&quot;00D33B61&quot;/&gt;&lt;wsp:rsid wsp:val=&quot;00D343ED&quot;/&gt;&lt;wsp:rsid wsp:val=&quot;00D36000&quot;/&gt;&lt;wsp:rsid wsp:val=&quot;00D37F6F&quot;/&gt;&lt;wsp:rsid wsp:val=&quot;00D40135&quot;/&gt;&lt;wsp:rsid wsp:val=&quot;00D417C0&quot;/&gt;&lt;wsp:rsid wsp:val=&quot;00D46AF8&quot;/&gt;&lt;wsp:rsid wsp:val=&quot;00D51CD4&quot;/&gt;&lt;wsp:rsid wsp:val=&quot;00D610AE&quot;/&gt;&lt;wsp:rsid wsp:val=&quot;00D6140A&quot;/&gt;&lt;wsp:rsid wsp:val=&quot;00D614FC&quot;/&gt;&lt;wsp:rsid wsp:val=&quot;00D62EFF&quot;/&gt;&lt;wsp:rsid wsp:val=&quot;00D6485E&quot;/&gt;&lt;wsp:rsid wsp:val=&quot;00D72CE6&quot;/&gt;&lt;wsp:rsid wsp:val=&quot;00D74923&quot;/&gt;&lt;wsp:rsid wsp:val=&quot;00D84E97&quot;/&gt;&lt;wsp:rsid wsp:val=&quot;00D86639&quot;/&gt;&lt;wsp:rsid wsp:val=&quot;00D86B3B&quot;/&gt;&lt;wsp:rsid wsp:val=&quot;00D916D4&quot;/&gt;&lt;wsp:rsid wsp:val=&quot;00D94647&quot;/&gt;&lt;wsp:rsid wsp:val=&quot;00D95495&quot;/&gt;&lt;wsp:rsid wsp:val=&quot;00D95BA2&quot;/&gt;&lt;wsp:rsid wsp:val=&quot;00D97F55&quot;/&gt;&lt;wsp:rsid wsp:val=&quot;00DA3096&quot;/&gt;&lt;wsp:rsid wsp:val=&quot;00DA3F36&quot;/&gt;&lt;wsp:rsid wsp:val=&quot;00DA50F2&quot;/&gt;&lt;wsp:rsid wsp:val=&quot;00DB04D6&quot;/&gt;&lt;wsp:rsid wsp:val=&quot;00DB08EB&quot;/&gt;&lt;wsp:rsid wsp:val=&quot;00DB3E5E&quot;/&gt;&lt;wsp:rsid wsp:val=&quot;00DB40FA&quot;/&gt;&lt;wsp:rsid wsp:val=&quot;00DC050A&quot;/&gt;&lt;wsp:rsid wsp:val=&quot;00DC0F6F&quot;/&gt;&lt;wsp:rsid wsp:val=&quot;00DC2D3C&quot;/&gt;&lt;wsp:rsid wsp:val=&quot;00DC32E4&quot;/&gt;&lt;wsp:rsid wsp:val=&quot;00DC3E3B&quot;/&gt;&lt;wsp:rsid wsp:val=&quot;00DC3F37&quot;/&gt;&lt;wsp:rsid wsp:val=&quot;00DD65F5&quot;/&gt;&lt;wsp:rsid wsp:val=&quot;00DD7913&quot;/&gt;&lt;wsp:rsid wsp:val=&quot;00DE0C93&quot;/&gt;&lt;wsp:rsid wsp:val=&quot;00DE6510&quot;/&gt;&lt;wsp:rsid wsp:val=&quot;00DE6A05&quot;/&gt;&lt;wsp:rsid wsp:val=&quot;00DE7630&quot;/&gt;&lt;wsp:rsid wsp:val=&quot;00DF189B&quot;/&gt;&lt;wsp:rsid wsp:val=&quot;00E015A7&quot;/&gt;&lt;wsp:rsid wsp:val=&quot;00E052BF&quot;/&gt;&lt;wsp:rsid wsp:val=&quot;00E05819&quot;/&gt;&lt;wsp:rsid wsp:val=&quot;00E10289&quot;/&gt;&lt;wsp:rsid wsp:val=&quot;00E10D8F&quot;/&gt;&lt;wsp:rsid wsp:val=&quot;00E12751&quot;/&gt;&lt;wsp:rsid wsp:val=&quot;00E13208&quot;/&gt;&lt;wsp:rsid wsp:val=&quot;00E13632&quot;/&gt;&lt;wsp:rsid wsp:val=&quot;00E14D50&quot;/&gt;&lt;wsp:rsid wsp:val=&quot;00E16B24&quot;/&gt;&lt;wsp:rsid wsp:val=&quot;00E23F84&quot;/&gt;&lt;wsp:rsid wsp:val=&quot;00E2507B&quot;/&gt;&lt;wsp:rsid wsp:val=&quot;00E27EEB&quot;/&gt;&lt;wsp:rsid wsp:val=&quot;00E309A5&quot;/&gt;&lt;wsp:rsid wsp:val=&quot;00E316A4&quot;/&gt;&lt;wsp:rsid wsp:val=&quot;00E322BA&quot;/&gt;&lt;wsp:rsid wsp:val=&quot;00E34739&quot;/&gt;&lt;wsp:rsid wsp:val=&quot;00E34C1D&quot;/&gt;&lt;wsp:rsid wsp:val=&quot;00E35618&quot;/&gt;&lt;wsp:rsid wsp:val=&quot;00E35AEC&quot;/&gt;&lt;wsp:rsid wsp:val=&quot;00E403D4&quot;/&gt;&lt;wsp:rsid wsp:val=&quot;00E4074D&quot;/&gt;&lt;wsp:rsid wsp:val=&quot;00E40CA9&quot;/&gt;&lt;wsp:rsid wsp:val=&quot;00E41CA6&quot;/&gt;&lt;wsp:rsid wsp:val=&quot;00E427B0&quot;/&gt;&lt;wsp:rsid wsp:val=&quot;00E46A59&quot;/&gt;&lt;wsp:rsid wsp:val=&quot;00E46F86&quot;/&gt;&lt;wsp:rsid wsp:val=&quot;00E55F4F&quot;/&gt;&lt;wsp:rsid wsp:val=&quot;00E56BF7&quot;/&gt;&lt;wsp:rsid wsp:val=&quot;00E575F0&quot;/&gt;&lt;wsp:rsid wsp:val=&quot;00E578B2&quot;/&gt;&lt;wsp:rsid wsp:val=&quot;00E6022D&quot;/&gt;&lt;wsp:rsid wsp:val=&quot;00E62C67&quot;/&gt;&lt;wsp:rsid wsp:val=&quot;00E67834&quot;/&gt;&lt;wsp:rsid wsp:val=&quot;00E70E04&quot;/&gt;&lt;wsp:rsid wsp:val=&quot;00E71838&quot;/&gt;&lt;wsp:rsid wsp:val=&quot;00E75112&quot;/&gt;&lt;wsp:rsid wsp:val=&quot;00E81906&quot;/&gt;&lt;wsp:rsid wsp:val=&quot;00E81A1B&quot;/&gt;&lt;wsp:rsid wsp:val=&quot;00E83CD0&quot;/&gt;&lt;wsp:rsid wsp:val=&quot;00E83EA7&quot;/&gt;&lt;wsp:rsid wsp:val=&quot;00E845E1&quot;/&gt;&lt;wsp:rsid wsp:val=&quot;00E84A86&quot;/&gt;&lt;wsp:rsid wsp:val=&quot;00E84E4A&quot;/&gt;&lt;wsp:rsid wsp:val=&quot;00E904DC&quot;/&gt;&lt;wsp:rsid wsp:val=&quot;00E90E3D&quot;/&gt;&lt;wsp:rsid wsp:val=&quot;00E91CF1&quot;/&gt;&lt;wsp:rsid wsp:val=&quot;00E94540&quot;/&gt;&lt;wsp:rsid wsp:val=&quot;00E94BE1&quot;/&gt;&lt;wsp:rsid wsp:val=&quot;00E95039&quot;/&gt;&lt;wsp:rsid wsp:val=&quot;00E95800&quot;/&gt;&lt;wsp:rsid wsp:val=&quot;00E95E54&quot;/&gt;&lt;wsp:rsid wsp:val=&quot;00E96DCA&quot;/&gt;&lt;wsp:rsid wsp:val=&quot;00E97307&quot;/&gt;&lt;wsp:rsid wsp:val=&quot;00E977F6&quot;/&gt;&lt;wsp:rsid wsp:val=&quot;00EA0337&quot;/&gt;&lt;wsp:rsid wsp:val=&quot;00EA15EF&quot;/&gt;&lt;wsp:rsid wsp:val=&quot;00EA2455&quot;/&gt;&lt;wsp:rsid wsp:val=&quot;00EA313A&quot;/&gt;&lt;wsp:rsid wsp:val=&quot;00EA6286&quot;/&gt;&lt;wsp:rsid wsp:val=&quot;00EA6C9E&quot;/&gt;&lt;wsp:rsid wsp:val=&quot;00EA76AC&quot;/&gt;&lt;wsp:rsid wsp:val=&quot;00EA7E46&quot;/&gt;&lt;wsp:rsid wsp:val=&quot;00EB0671&quot;/&gt;&lt;wsp:rsid wsp:val=&quot;00EB1EDA&quot;/&gt;&lt;wsp:rsid wsp:val=&quot;00EB2605&quot;/&gt;&lt;wsp:rsid wsp:val=&quot;00EB2F51&quot;/&gt;&lt;wsp:rsid wsp:val=&quot;00EB3EAF&quot;/&gt;&lt;wsp:rsid wsp:val=&quot;00EB5BF2&quot;/&gt;&lt;wsp:rsid wsp:val=&quot;00EB67D0&quot;/&gt;&lt;wsp:rsid wsp:val=&quot;00EB757D&quot;/&gt;&lt;wsp:rsid wsp:val=&quot;00EC1C36&quot;/&gt;&lt;wsp:rsid wsp:val=&quot;00EC2079&quot;/&gt;&lt;wsp:rsid wsp:val=&quot;00EC64A4&quot;/&gt;&lt;wsp:rsid wsp:val=&quot;00ED0713&quot;/&gt;&lt;wsp:rsid wsp:val=&quot;00ED09AF&quot;/&gt;&lt;wsp:rsid wsp:val=&quot;00ED371C&quot;/&gt;&lt;wsp:rsid wsp:val=&quot;00ED382E&quot;/&gt;&lt;wsp:rsid wsp:val=&quot;00ED3E76&quot;/&gt;&lt;wsp:rsid wsp:val=&quot;00ED574E&quot;/&gt;&lt;wsp:rsid wsp:val=&quot;00EE1133&quot;/&gt;&lt;wsp:rsid wsp:val=&quot;00EE32D3&quot;/&gt;&lt;wsp:rsid wsp:val=&quot;00EE63DA&quot;/&gt;&lt;wsp:rsid wsp:val=&quot;00EE771E&quot;/&gt;&lt;wsp:rsid wsp:val=&quot;00EE7AC7&quot;/&gt;&lt;wsp:rsid wsp:val=&quot;00EE7F3A&quot;/&gt;&lt;wsp:rsid wsp:val=&quot;00EF17FB&quot;/&gt;&lt;wsp:rsid wsp:val=&quot;00EF6284&quot;/&gt;&lt;wsp:rsid wsp:val=&quot;00EF6886&quot;/&gt;&lt;wsp:rsid wsp:val=&quot;00EF787D&quot;/&gt;&lt;wsp:rsid wsp:val=&quot;00F00CDE&quot;/&gt;&lt;wsp:rsid wsp:val=&quot;00F0145E&quot;/&gt;&lt;wsp:rsid wsp:val=&quot;00F06331&quot;/&gt;&lt;wsp:rsid wsp:val=&quot;00F07445&quot;/&gt;&lt;wsp:rsid wsp:val=&quot;00F106E4&quot;/&gt;&lt;wsp:rsid wsp:val=&quot;00F10AAE&quot;/&gt;&lt;wsp:rsid wsp:val=&quot;00F117F6&quot;/&gt;&lt;wsp:rsid wsp:val=&quot;00F12522&quot;/&gt;&lt;wsp:rsid wsp:val=&quot;00F13A94&quot;/&gt;&lt;wsp:rsid wsp:val=&quot;00F16148&quot;/&gt;&lt;wsp:rsid wsp:val=&quot;00F262D1&quot;/&gt;&lt;wsp:rsid wsp:val=&quot;00F264E7&quot;/&gt;&lt;wsp:rsid wsp:val=&quot;00F35B2B&quot;/&gt;&lt;wsp:rsid wsp:val=&quot;00F35E08&quot;/&gt;&lt;wsp:rsid wsp:val=&quot;00F36D1E&quot;/&gt;&lt;wsp:rsid wsp:val=&quot;00F37B9E&quot;/&gt;&lt;wsp:rsid wsp:val=&quot;00F40154&quot;/&gt;&lt;wsp:rsid wsp:val=&quot;00F40287&quot;/&gt;&lt;wsp:rsid wsp:val=&quot;00F4339A&quot;/&gt;&lt;wsp:rsid wsp:val=&quot;00F46D9F&quot;/&gt;&lt;wsp:rsid wsp:val=&quot;00F477F8&quot;/&gt;&lt;wsp:rsid wsp:val=&quot;00F47F56&quot;/&gt;&lt;wsp:rsid wsp:val=&quot;00F52392&quot;/&gt;&lt;wsp:rsid wsp:val=&quot;00F54E9D&quot;/&gt;&lt;wsp:rsid wsp:val=&quot;00F55495&quot;/&gt;&lt;wsp:rsid wsp:val=&quot;00F56552&quot;/&gt;&lt;wsp:rsid wsp:val=&quot;00F62EAE&quot;/&gt;&lt;wsp:rsid wsp:val=&quot;00F65F70&quot;/&gt;&lt;wsp:rsid wsp:val=&quot;00F72821&quot;/&gt;&lt;wsp:rsid wsp:val=&quot;00F72B71&quot;/&gt;&lt;wsp:rsid wsp:val=&quot;00F74F52&quot;/&gt;&lt;wsp:rsid wsp:val=&quot;00F77154&quot;/&gt;&lt;wsp:rsid wsp:val=&quot;00F8068D&quot;/&gt;&lt;wsp:rsid wsp:val=&quot;00F81405&quot;/&gt;&lt;wsp:rsid wsp:val=&quot;00F81A1D&quot;/&gt;&lt;wsp:rsid wsp:val=&quot;00F83774&quot;/&gt;&lt;wsp:rsid wsp:val=&quot;00F83C3A&quot;/&gt;&lt;wsp:rsid wsp:val=&quot;00F86197&quot;/&gt;&lt;wsp:rsid wsp:val=&quot;00F9496A&quot;/&gt;&lt;wsp:rsid wsp:val=&quot;00F97B68&quot;/&gt;&lt;wsp:rsid wsp:val=&quot;00FA0020&quot;/&gt;&lt;wsp:rsid wsp:val=&quot;00FA41FD&quot;/&gt;&lt;wsp:rsid wsp:val=&quot;00FA4932&quot;/&gt;&lt;wsp:rsid wsp:val=&quot;00FB06C8&quot;/&gt;&lt;wsp:rsid wsp:val=&quot;00FB0F70&quot;/&gt;&lt;wsp:rsid wsp:val=&quot;00FB1335&quot;/&gt;&lt;wsp:rsid wsp:val=&quot;00FB16F5&quot;/&gt;&lt;wsp:rsid wsp:val=&quot;00FB3AD0&quot;/&gt;&lt;wsp:rsid wsp:val=&quot;00FB4CAD&quot;/&gt;&lt;wsp:rsid wsp:val=&quot;00FC0B56&quot;/&gt;&lt;wsp:rsid wsp:val=&quot;00FC376E&quot;/&gt;&lt;wsp:rsid wsp:val=&quot;00FC5313&quot;/&gt;&lt;wsp:rsid wsp:val=&quot;00FC5433&quot;/&gt;&lt;wsp:rsid wsp:val=&quot;00FD4F53&quot;/&gt;&lt;wsp:rsid wsp:val=&quot;00FE0932&quot;/&gt;&lt;wsp:rsid wsp:val=&quot;00FE145A&quot;/&gt;&lt;wsp:rsid wsp:val=&quot;00FE409A&quot;/&gt;&lt;wsp:rsid wsp:val=&quot;00FE488D&quot;/&gt;&lt;wsp:rsid wsp:val=&quot;00FF13A4&quot;/&gt;&lt;wsp:rsid wsp:val=&quot;00FF1B4A&quot;/&gt;&lt;wsp:rsid wsp:val=&quot;00FF2118&quot;/&gt;&lt;wsp:rsid wsp:val=&quot;00FF3548&quot;/&gt;&lt;/wsp:rsids&gt;&lt;/w:docPr&gt;&lt;w:body&gt;&lt;w:p wsp:rsidR=&quot;00000000&quot; wsp:rsidRDefault=&quot;003C134E&quot;&gt;&lt;m:oMathPara&gt;&lt;m:oMath&gt;&lt;m:sSup&gt;&lt;m:sSupPr&gt;&lt;m:ctrlPr&gt;&lt;w:rPr&gt;&lt;w:rFonts w:ascii=&quot;Cambria Math&quot; w:h-ansi=&quot;Cambria Math&quot;/&gt;&lt;wx:font wx:val=&quot;Cambria Math&quot;/&gt;&lt;w:sz w:val=&quot;20&quot;/&gt;&lt;w:sz-cs w:val=&quot;20&quot;/&gt;&lt;/w:rPr&gt;&lt;/m:ctrlPr&gt;&lt;/m:sSupPr&gt;&lt;m:e&gt;&lt;m:r&gt;&lt;m:rPr&gt;&lt;m:sty m:val=&quot;p&quot;/&gt;&lt;/m:rPr&gt;&lt;w:rPr&gt;&lt;w:rFonts w:ascii=&quot;Cambria Math&quot;/&gt;&lt;w:sz w:val=&quot;20&quot;/&gt;&lt;w:sz-cs w:val=&quot;20&quot;/&gt;&lt;/w:rPr&gt;&lt;m:t&gt;Рј&lt;/m:t&gt;&lt;/m:r&gt;&lt;/m:e&gt;&lt;m:sup&gt;&lt;m:r&gt;&lt;m:rPr&gt;&lt;m:sty m:val=&quot;p&quot;/&gt;&lt;/m:rPr&gt;&lt;w:rPr&gt;&lt;w:rFonts w:ascii=&quot;Cambria Math&quot;/&gt;&lt;wx:font wx:val=&quot;Cambria Math&quot;/&gt;&lt;w:sz w:val=&quot;20&quot;/&gt;&lt;w:sz-cs w:val=&quot;20&quot;/&gt;&lt;/w:rPr&gt;&lt;m:t&gt;3&lt;/m:t&gt;&lt;/m:r&gt;&lt;/m:sup&gt;&lt;/m:s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6" o:title="" chromakey="white"/>
                </v:shape>
              </w:pict>
            </w:r>
            <w:r w:rsidRPr="00D72CE6">
              <w:rPr>
                <w:sz w:val="20"/>
                <w:szCs w:val="20"/>
              </w:rPr>
              <w:instrText xml:space="preserve"> </w:instrText>
            </w:r>
            <w:r w:rsidRPr="00D72CE6">
              <w:rPr>
                <w:sz w:val="20"/>
                <w:szCs w:val="20"/>
              </w:rPr>
              <w:fldChar w:fldCharType="separate"/>
            </w:r>
            <w:r w:rsidRPr="00D72CE6">
              <w:pict>
                <v:shape id="_x0000_i1059" type="#_x0000_t75" style="width:28.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50&quot;/&gt;&lt;w:defaultTabStop w:val=&quot;708&quot;/&gt;&lt;w:autoHyphenation/&gt;&lt;w:doNotHyphenateCaps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F0145E&quot;/&gt;&lt;wsp:rsid wsp:val=&quot;00001474&quot;/&gt;&lt;wsp:rsid wsp:val=&quot;00007A5E&quot;/&gt;&lt;wsp:rsid wsp:val=&quot;0001016D&quot;/&gt;&lt;wsp:rsid wsp:val=&quot;00010476&quot;/&gt;&lt;wsp:rsid wsp:val=&quot;000148D2&quot;/&gt;&lt;wsp:rsid wsp:val=&quot;00020C44&quot;/&gt;&lt;wsp:rsid wsp:val=&quot;00020E58&quot;/&gt;&lt;wsp:rsid wsp:val=&quot;000227DD&quot;/&gt;&lt;wsp:rsid wsp:val=&quot;00022C52&quot;/&gt;&lt;wsp:rsid wsp:val=&quot;00030B81&quot;/&gt;&lt;wsp:rsid wsp:val=&quot;000344C7&quot;/&gt;&lt;wsp:rsid wsp:val=&quot;00036B25&quot;/&gt;&lt;wsp:rsid wsp:val=&quot;0003714B&quot;/&gt;&lt;wsp:rsid wsp:val=&quot;000371ED&quot;/&gt;&lt;wsp:rsid wsp:val=&quot;00040AE0&quot;/&gt;&lt;wsp:rsid wsp:val=&quot;00040FF5&quot;/&gt;&lt;wsp:rsid wsp:val=&quot;00044FE6&quot;/&gt;&lt;wsp:rsid wsp:val=&quot;00045A6E&quot;/&gt;&lt;wsp:rsid wsp:val=&quot;00047F53&quot;/&gt;&lt;wsp:rsid wsp:val=&quot;0005130D&quot;/&gt;&lt;wsp:rsid wsp:val=&quot;0005170F&quot;/&gt;&lt;wsp:rsid wsp:val=&quot;00054C3E&quot;/&gt;&lt;wsp:rsid wsp:val=&quot;0006119B&quot;/&gt;&lt;wsp:rsid wsp:val=&quot;00070E96&quot;/&gt;&lt;wsp:rsid wsp:val=&quot;00072733&quot;/&gt;&lt;wsp:rsid wsp:val=&quot;00072C58&quot;/&gt;&lt;wsp:rsid wsp:val=&quot;00073016&quot;/&gt;&lt;wsp:rsid wsp:val=&quot;00074615&quot;/&gt;&lt;wsp:rsid wsp:val=&quot;00076846&quot;/&gt;&lt;wsp:rsid wsp:val=&quot;00076987&quot;/&gt;&lt;wsp:rsid wsp:val=&quot;00080ED5&quot;/&gt;&lt;wsp:rsid wsp:val=&quot;0008327D&quot;/&gt;&lt;wsp:rsid wsp:val=&quot;00083A25&quot;/&gt;&lt;wsp:rsid wsp:val=&quot;00083E1E&quot;/&gt;&lt;wsp:rsid wsp:val=&quot;00085ECE&quot;/&gt;&lt;wsp:rsid wsp:val=&quot;000874D0&quot;/&gt;&lt;wsp:rsid wsp:val=&quot;000879D8&quot;/&gt;&lt;wsp:rsid wsp:val=&quot;000911EC&quot;/&gt;&lt;wsp:rsid wsp:val=&quot;000922A5&quot;/&gt;&lt;wsp:rsid wsp:val=&quot;00093B5B&quot;/&gt;&lt;wsp:rsid wsp:val=&quot;0009518E&quot;/&gt;&lt;wsp:rsid wsp:val=&quot;000A07B0&quot;/&gt;&lt;wsp:rsid wsp:val=&quot;000A0B8D&quot;/&gt;&lt;wsp:rsid wsp:val=&quot;000A11C8&quot;/&gt;&lt;wsp:rsid wsp:val=&quot;000A3022&quot;/&gt;&lt;wsp:rsid wsp:val=&quot;000A323A&quot;/&gt;&lt;wsp:rsid wsp:val=&quot;000A3C9A&quot;/&gt;&lt;wsp:rsid wsp:val=&quot;000A4223&quot;/&gt;&lt;wsp:rsid wsp:val=&quot;000A5B79&quot;/&gt;&lt;wsp:rsid wsp:val=&quot;000A66F8&quot;/&gt;&lt;wsp:rsid wsp:val=&quot;000B1085&quot;/&gt;&lt;wsp:rsid wsp:val=&quot;000B4FB9&quot;/&gt;&lt;wsp:rsid wsp:val=&quot;000C14B1&quot;/&gt;&lt;wsp:rsid wsp:val=&quot;000C1820&quot;/&gt;&lt;wsp:rsid wsp:val=&quot;000C2510&quot;/&gt;&lt;wsp:rsid wsp:val=&quot;000C4307&quot;/&gt;&lt;wsp:rsid wsp:val=&quot;000D4A7E&quot;/&gt;&lt;wsp:rsid wsp:val=&quot;000D5F7A&quot;/&gt;&lt;wsp:rsid wsp:val=&quot;000D6B13&quot;/&gt;&lt;wsp:rsid wsp:val=&quot;000D74D4&quot;/&gt;&lt;wsp:rsid wsp:val=&quot;000E029D&quot;/&gt;&lt;wsp:rsid wsp:val=&quot;000E2831&quot;/&gt;&lt;wsp:rsid wsp:val=&quot;000E43BA&quot;/&gt;&lt;wsp:rsid wsp:val=&quot;000E51E0&quot;/&gt;&lt;wsp:rsid wsp:val=&quot;000E6B07&quot;/&gt;&lt;wsp:rsid wsp:val=&quot;000F000A&quot;/&gt;&lt;wsp:rsid wsp:val=&quot;000F390E&quot;/&gt;&lt;wsp:rsid wsp:val=&quot;000F3951&quot;/&gt;&lt;wsp:rsid wsp:val=&quot;000F3D72&quot;/&gt;&lt;wsp:rsid wsp:val=&quot;000F6990&quot;/&gt;&lt;wsp:rsid wsp:val=&quot;000F7E83&quot;/&gt;&lt;wsp:rsid wsp:val=&quot;001000B3&quot;/&gt;&lt;wsp:rsid wsp:val=&quot;0010121D&quot;/&gt;&lt;wsp:rsid wsp:val=&quot;00102377&quot;/&gt;&lt;wsp:rsid wsp:val=&quot;0010254C&quot;/&gt;&lt;wsp:rsid wsp:val=&quot;001037B6&quot;/&gt;&lt;wsp:rsid wsp:val=&quot;00104DFA&quot;/&gt;&lt;wsp:rsid wsp:val=&quot;0010599D&quot;/&gt;&lt;wsp:rsid wsp:val=&quot;00105AEF&quot;/&gt;&lt;wsp:rsid wsp:val=&quot;00105D17&quot;/&gt;&lt;wsp:rsid wsp:val=&quot;00106A79&quot;/&gt;&lt;wsp:rsid wsp:val=&quot;00106E74&quot;/&gt;&lt;wsp:rsid wsp:val=&quot;00111007&quot;/&gt;&lt;wsp:rsid wsp:val=&quot;00111DF3&quot;/&gt;&lt;wsp:rsid wsp:val=&quot;00112C81&quot;/&gt;&lt;wsp:rsid wsp:val=&quot;001137FE&quot;/&gt;&lt;wsp:rsid wsp:val=&quot;0011584E&quot;/&gt;&lt;wsp:rsid wsp:val=&quot;00116152&quot;/&gt;&lt;wsp:rsid wsp:val=&quot;001275C0&quot;/&gt;&lt;wsp:rsid wsp:val=&quot;00131E72&quot;/&gt;&lt;wsp:rsid wsp:val=&quot;00135482&quot;/&gt;&lt;wsp:rsid wsp:val=&quot;00136033&quot;/&gt;&lt;wsp:rsid wsp:val=&quot;001363BF&quot;/&gt;&lt;wsp:rsid wsp:val=&quot;00137B37&quot;/&gt;&lt;wsp:rsid wsp:val=&quot;00142A88&quot;/&gt;&lt;wsp:rsid wsp:val=&quot;00143EBF&quot;/&gt;&lt;wsp:rsid wsp:val=&quot;00144563&quot;/&gt;&lt;wsp:rsid wsp:val=&quot;001502B6&quot;/&gt;&lt;wsp:rsid wsp:val=&quot;00155F80&quot;/&gt;&lt;wsp:rsid wsp:val=&quot;001561D1&quot;/&gt;&lt;wsp:rsid wsp:val=&quot;0015659B&quot;/&gt;&lt;wsp:rsid wsp:val=&quot;00157D27&quot;/&gt;&lt;wsp:rsid wsp:val=&quot;0016279B&quot;/&gt;&lt;wsp:rsid wsp:val=&quot;00163EEB&quot;/&gt;&lt;wsp:rsid wsp:val=&quot;00164230&quot;/&gt;&lt;wsp:rsid wsp:val=&quot;00171444&quot;/&gt;&lt;wsp:rsid wsp:val=&quot;00172865&quot;/&gt;&lt;wsp:rsid wsp:val=&quot;00174DDB&quot;/&gt;&lt;wsp:rsid wsp:val=&quot;001757C9&quot;/&gt;&lt;wsp:rsid wsp:val=&quot;00177F7F&quot;/&gt;&lt;wsp:rsid wsp:val=&quot;00180A97&quot;/&gt;&lt;wsp:rsid wsp:val=&quot;00183768&quot;/&gt;&lt;wsp:rsid wsp:val=&quot;00184D75&quot;/&gt;&lt;wsp:rsid wsp:val=&quot;00186CFA&quot;/&gt;&lt;wsp:rsid wsp:val=&quot;0019371F&quot;/&gt;&lt;wsp:rsid wsp:val=&quot;00194DA8&quot;/&gt;&lt;wsp:rsid wsp:val=&quot;001A5FA8&quot;/&gt;&lt;wsp:rsid wsp:val=&quot;001A637C&quot;/&gt;&lt;wsp:rsid wsp:val=&quot;001A68F7&quot;/&gt;&lt;wsp:rsid wsp:val=&quot;001A7457&quot;/&gt;&lt;wsp:rsid wsp:val=&quot;001A7FED&quot;/&gt;&lt;wsp:rsid wsp:val=&quot;001B07AA&quot;/&gt;&lt;wsp:rsid wsp:val=&quot;001B1C7A&quot;/&gt;&lt;wsp:rsid wsp:val=&quot;001B2D62&quot;/&gt;&lt;wsp:rsid wsp:val=&quot;001C0C61&quot;/&gt;&lt;wsp:rsid wsp:val=&quot;001C11E5&quot;/&gt;&lt;wsp:rsid wsp:val=&quot;001C4775&quot;/&gt;&lt;wsp:rsid wsp:val=&quot;001C5A7B&quot;/&gt;&lt;wsp:rsid wsp:val=&quot;001C5FCC&quot;/&gt;&lt;wsp:rsid wsp:val=&quot;001D04B3&quot;/&gt;&lt;wsp:rsid wsp:val=&quot;001D70EF&quot;/&gt;&lt;wsp:rsid wsp:val=&quot;001E01F0&quot;/&gt;&lt;wsp:rsid wsp:val=&quot;001E109F&quot;/&gt;&lt;wsp:rsid wsp:val=&quot;001E114B&quot;/&gt;&lt;wsp:rsid wsp:val=&quot;001E19CE&quot;/&gt;&lt;wsp:rsid wsp:val=&quot;001E5438&quot;/&gt;&lt;wsp:rsid wsp:val=&quot;001E6AC3&quot;/&gt;&lt;wsp:rsid wsp:val=&quot;001F200C&quot;/&gt;&lt;wsp:rsid wsp:val=&quot;001F7F3D&quot;/&gt;&lt;wsp:rsid wsp:val=&quot;0020172D&quot;/&gt;&lt;wsp:rsid wsp:val=&quot;0020197B&quot;/&gt;&lt;wsp:rsid wsp:val=&quot;00201B24&quot;/&gt;&lt;wsp:rsid wsp:val=&quot;0020635C&quot;/&gt;&lt;wsp:rsid wsp:val=&quot;002122C2&quot;/&gt;&lt;wsp:rsid wsp:val=&quot;002158D7&quot;/&gt;&lt;wsp:rsid wsp:val=&quot;00215C0E&quot;/&gt;&lt;wsp:rsid wsp:val=&quot;00217117&quot;/&gt;&lt;wsp:rsid wsp:val=&quot;0021733A&quot;/&gt;&lt;wsp:rsid wsp:val=&quot;00222A30&quot;/&gt;&lt;wsp:rsid wsp:val=&quot;00224A68&quot;/&gt;&lt;wsp:rsid wsp:val=&quot;00226865&quot;/&gt;&lt;wsp:rsid wsp:val=&quot;00226937&quot;/&gt;&lt;wsp:rsid wsp:val=&quot;002320B4&quot;/&gt;&lt;wsp:rsid wsp:val=&quot;002369EA&quot;/&gt;&lt;wsp:rsid wsp:val=&quot;00236FA3&quot;/&gt;&lt;wsp:rsid wsp:val=&quot;00237340&quot;/&gt;&lt;wsp:rsid wsp:val=&quot;002450F0&quot;/&gt;&lt;wsp:rsid wsp:val=&quot;00245608&quot;/&gt;&lt;wsp:rsid wsp:val=&quot;002469CF&quot;/&gt;&lt;wsp:rsid wsp:val=&quot;00247AA0&quot;/&gt;&lt;wsp:rsid wsp:val=&quot;002500D3&quot;/&gt;&lt;wsp:rsid wsp:val=&quot;00250734&quot;/&gt;&lt;wsp:rsid wsp:val=&quot;00252805&quot;/&gt;&lt;wsp:rsid wsp:val=&quot;0025286A&quot;/&gt;&lt;wsp:rsid wsp:val=&quot;00252A44&quot;/&gt;&lt;wsp:rsid wsp:val=&quot;0025352E&quot;/&gt;&lt;wsp:rsid wsp:val=&quot;002549DC&quot;/&gt;&lt;wsp:rsid wsp:val=&quot;00257B2A&quot;/&gt;&lt;wsp:rsid wsp:val=&quot;00262CD9&quot;/&gt;&lt;wsp:rsid wsp:val=&quot;00262F2F&quot;/&gt;&lt;wsp:rsid wsp:val=&quot;00272B8B&quot;/&gt;&lt;wsp:rsid wsp:val=&quot;0027300D&quot;/&gt;&lt;wsp:rsid wsp:val=&quot;002747CE&quot;/&gt;&lt;wsp:rsid wsp:val=&quot;00280299&quot;/&gt;&lt;wsp:rsid wsp:val=&quot;00282C70&quot;/&gt;&lt;wsp:rsid wsp:val=&quot;00284905&quot;/&gt;&lt;wsp:rsid wsp:val=&quot;002907D1&quot;/&gt;&lt;wsp:rsid wsp:val=&quot;002945FB&quot;/&gt;&lt;wsp:rsid wsp:val=&quot;002953A0&quot;/&gt;&lt;wsp:rsid wsp:val=&quot;002A183F&quot;/&gt;&lt;wsp:rsid wsp:val=&quot;002A5417&quot;/&gt;&lt;wsp:rsid wsp:val=&quot;002A6680&quot;/&gt;&lt;wsp:rsid wsp:val=&quot;002A75CC&quot;/&gt;&lt;wsp:rsid wsp:val=&quot;002B06B8&quot;/&gt;&lt;wsp:rsid wsp:val=&quot;002B09E4&quot;/&gt;&lt;wsp:rsid wsp:val=&quot;002B1F60&quot;/&gt;&lt;wsp:rsid wsp:val=&quot;002B2475&quot;/&gt;&lt;wsp:rsid wsp:val=&quot;002B5402&quot;/&gt;&lt;wsp:rsid wsp:val=&quot;002C1B7C&quot;/&gt;&lt;wsp:rsid wsp:val=&quot;002C22F0&quot;/&gt;&lt;wsp:rsid wsp:val=&quot;002C2689&quot;/&gt;&lt;wsp:rsid wsp:val=&quot;002C5DB2&quot;/&gt;&lt;wsp:rsid wsp:val=&quot;002C6A8E&quot;/&gt;&lt;wsp:rsid wsp:val=&quot;002D10DB&quot;/&gt;&lt;wsp:rsid wsp:val=&quot;002D154D&quot;/&gt;&lt;wsp:rsid wsp:val=&quot;002D1833&quot;/&gt;&lt;wsp:rsid wsp:val=&quot;002D2A3C&quot;/&gt;&lt;wsp:rsid wsp:val=&quot;002D3AB6&quot;/&gt;&lt;wsp:rsid wsp:val=&quot;002D3B28&quot;/&gt;&lt;wsp:rsid wsp:val=&quot;002D4499&quot;/&gt;&lt;wsp:rsid wsp:val=&quot;002D4C95&quot;/&gt;&lt;wsp:rsid wsp:val=&quot;002D6B04&quot;/&gt;&lt;wsp:rsid wsp:val=&quot;002D6B11&quot;/&gt;&lt;wsp:rsid wsp:val=&quot;002D7B71&quot;/&gt;&lt;wsp:rsid wsp:val=&quot;002F3BED&quot;/&gt;&lt;wsp:rsid wsp:val=&quot;002F4A16&quot;/&gt;&lt;wsp:rsid wsp:val=&quot;002F4C24&quot;/&gt;&lt;wsp:rsid wsp:val=&quot;003003D9&quot;/&gt;&lt;wsp:rsid wsp:val=&quot;00300792&quot;/&gt;&lt;wsp:rsid wsp:val=&quot;0030325D&quot;/&gt;&lt;wsp:rsid wsp:val=&quot;00307B31&quot;/&gt;&lt;wsp:rsid wsp:val=&quot;00310820&quot;/&gt;&lt;wsp:rsid wsp:val=&quot;003115FB&quot;/&gt;&lt;wsp:rsid wsp:val=&quot;003124F5&quot;/&gt;&lt;wsp:rsid wsp:val=&quot;00314301&quot;/&gt;&lt;wsp:rsid wsp:val=&quot;003164B7&quot;/&gt;&lt;wsp:rsid wsp:val=&quot;0032099C&quot;/&gt;&lt;wsp:rsid wsp:val=&quot;003334EB&quot;/&gt;&lt;wsp:rsid wsp:val=&quot;0033755F&quot;/&gt;&lt;wsp:rsid wsp:val=&quot;00337B32&quot;/&gt;&lt;wsp:rsid wsp:val=&quot;00337CEB&quot;/&gt;&lt;wsp:rsid wsp:val=&quot;00344F58&quot;/&gt;&lt;wsp:rsid wsp:val=&quot;00345738&quot;/&gt;&lt;wsp:rsid wsp:val=&quot;0034591E&quot;/&gt;&lt;wsp:rsid wsp:val=&quot;00346C80&quot;/&gt;&lt;wsp:rsid wsp:val=&quot;00346DB8&quot;/&gt;&lt;wsp:rsid wsp:val=&quot;00347596&quot;/&gt;&lt;wsp:rsid wsp:val=&quot;00357A37&quot;/&gt;&lt;wsp:rsid wsp:val=&quot;003616D5&quot;/&gt;&lt;wsp:rsid wsp:val=&quot;00362DB2&quot;/&gt;&lt;wsp:rsid wsp:val=&quot;003648A9&quot;/&gt;&lt;wsp:rsid wsp:val=&quot;00364DAF&quot;/&gt;&lt;wsp:rsid wsp:val=&quot;00366B0C&quot;/&gt;&lt;wsp:rsid wsp:val=&quot;00367734&quot;/&gt;&lt;wsp:rsid wsp:val=&quot;003730E7&quot;/&gt;&lt;wsp:rsid wsp:val=&quot;00374A80&quot;/&gt;&lt;wsp:rsid wsp:val=&quot;00374F82&quot;/&gt;&lt;wsp:rsid wsp:val=&quot;00382FE8&quot;/&gt;&lt;wsp:rsid wsp:val=&quot;00387218&quot;/&gt;&lt;wsp:rsid wsp:val=&quot;003902B2&quot;/&gt;&lt;wsp:rsid wsp:val=&quot;0039199A&quot;/&gt;&lt;wsp:rsid wsp:val=&quot;003925D6&quot;/&gt;&lt;wsp:rsid wsp:val=&quot;0039609E&quot;/&gt;&lt;wsp:rsid wsp:val=&quot;0039731B&quot;/&gt;&lt;wsp:rsid wsp:val=&quot;003A16FE&quot;/&gt;&lt;wsp:rsid wsp:val=&quot;003A1940&quot;/&gt;&lt;wsp:rsid wsp:val=&quot;003A1C8D&quot;/&gt;&lt;wsp:rsid wsp:val=&quot;003A5886&quot;/&gt;&lt;wsp:rsid wsp:val=&quot;003A68B3&quot;/&gt;&lt;wsp:rsid wsp:val=&quot;003A79E2&quot;/&gt;&lt;wsp:rsid wsp:val=&quot;003B0AE1&quot;/&gt;&lt;wsp:rsid wsp:val=&quot;003B5B97&quot;/&gt;&lt;wsp:rsid wsp:val=&quot;003B785B&quot;/&gt;&lt;wsp:rsid wsp:val=&quot;003C00FD&quot;/&gt;&lt;wsp:rsid wsp:val=&quot;003C134E&quot;/&gt;&lt;wsp:rsid wsp:val=&quot;003C1A3F&quot;/&gt;&lt;wsp:rsid wsp:val=&quot;003C4F0D&quot;/&gt;&lt;wsp:rsid wsp:val=&quot;003C5D08&quot;/&gt;&lt;wsp:rsid wsp:val=&quot;003D2822&quot;/&gt;&lt;wsp:rsid wsp:val=&quot;003D345B&quot;/&gt;&lt;wsp:rsid wsp:val=&quot;003D6CEA&quot;/&gt;&lt;wsp:rsid wsp:val=&quot;003D72AB&quot;/&gt;&lt;wsp:rsid wsp:val=&quot;003E0643&quot;/&gt;&lt;wsp:rsid wsp:val=&quot;003E1345&quot;/&gt;&lt;wsp:rsid wsp:val=&quot;003E2136&quot;/&gt;&lt;wsp:rsid wsp:val=&quot;003E32C2&quot;/&gt;&lt;wsp:rsid wsp:val=&quot;003E3AC1&quot;/&gt;&lt;wsp:rsid wsp:val=&quot;003E7F62&quot;/&gt;&lt;wsp:rsid wsp:val=&quot;003F0948&quot;/&gt;&lt;wsp:rsid wsp:val=&quot;003F54CC&quot;/&gt;&lt;wsp:rsid wsp:val=&quot;003F7ACC&quot;/&gt;&lt;wsp:rsid wsp:val=&quot;004018CC&quot;/&gt;&lt;wsp:rsid wsp:val=&quot;00402BA6&quot;/&gt;&lt;wsp:rsid wsp:val=&quot;00402FE4&quot;/&gt;&lt;wsp:rsid wsp:val=&quot;004047D1&quot;/&gt;&lt;wsp:rsid wsp:val=&quot;004051F0&quot;/&gt;&lt;wsp:rsid wsp:val=&quot;004070DB&quot;/&gt;&lt;wsp:rsid wsp:val=&quot;00412A4B&quot;/&gt;&lt;wsp:rsid wsp:val=&quot;00416F3B&quot;/&gt;&lt;wsp:rsid wsp:val=&quot;00425106&quot;/&gt;&lt;wsp:rsid wsp:val=&quot;004266F6&quot;/&gt;&lt;wsp:rsid wsp:val=&quot;00430887&quot;/&gt;&lt;wsp:rsid wsp:val=&quot;00437B9B&quot;/&gt;&lt;wsp:rsid wsp:val=&quot;0044074C&quot;/&gt;&lt;wsp:rsid wsp:val=&quot;00441ACF&quot;/&gt;&lt;wsp:rsid wsp:val=&quot;004434F5&quot;/&gt;&lt;wsp:rsid wsp:val=&quot;0044567B&quot;/&gt;&lt;wsp:rsid wsp:val=&quot;004463F2&quot;/&gt;&lt;wsp:rsid wsp:val=&quot;00447380&quot;/&gt;&lt;wsp:rsid wsp:val=&quot;00452741&quot;/&gt;&lt;wsp:rsid wsp:val=&quot;00456CC7&quot;/&gt;&lt;wsp:rsid wsp:val=&quot;00456E1D&quot;/&gt;&lt;wsp:rsid wsp:val=&quot;00462900&quot;/&gt;&lt;wsp:rsid wsp:val=&quot;00463FCC&quot;/&gt;&lt;wsp:rsid wsp:val=&quot;00464D27&quot;/&gt;&lt;wsp:rsid wsp:val=&quot;00464ECA&quot;/&gt;&lt;wsp:rsid wsp:val=&quot;00471B9F&quot;/&gt;&lt;wsp:rsid wsp:val=&quot;004723C5&quot;/&gt;&lt;wsp:rsid wsp:val=&quot;004760EA&quot;/&gt;&lt;wsp:rsid wsp:val=&quot;004762BB&quot;/&gt;&lt;wsp:rsid wsp:val=&quot;00480422&quot;/&gt;&lt;wsp:rsid wsp:val=&quot;00480BAF&quot;/&gt;&lt;wsp:rsid wsp:val=&quot;00482BC0&quot;/&gt;&lt;wsp:rsid wsp:val=&quot;00484E04&quot;/&gt;&lt;wsp:rsid wsp:val=&quot;00490EC9&quot;/&gt;&lt;wsp:rsid wsp:val=&quot;00493AFF&quot;/&gt;&lt;wsp:rsid wsp:val=&quot;0049403F&quot;/&gt;&lt;wsp:rsid wsp:val=&quot;00496440&quot;/&gt;&lt;wsp:rsid wsp:val=&quot;004A138B&quot;/&gt;&lt;wsp:rsid wsp:val=&quot;004A326F&quot;/&gt;&lt;wsp:rsid wsp:val=&quot;004A416D&quot;/&gt;&lt;wsp:rsid wsp:val=&quot;004A5B5D&quot;/&gt;&lt;wsp:rsid wsp:val=&quot;004A7205&quot;/&gt;&lt;wsp:rsid wsp:val=&quot;004B16F7&quot;/&gt;&lt;wsp:rsid wsp:val=&quot;004B33F6&quot;/&gt;&lt;wsp:rsid wsp:val=&quot;004B444F&quot;/&gt;&lt;wsp:rsid wsp:val=&quot;004B4C6A&quot;/&gt;&lt;wsp:rsid wsp:val=&quot;004B66C2&quot;/&gt;&lt;wsp:rsid wsp:val=&quot;004B6803&quot;/&gt;&lt;wsp:rsid wsp:val=&quot;004C1AA7&quot;/&gt;&lt;wsp:rsid wsp:val=&quot;004C3A0A&quot;/&gt;&lt;wsp:rsid wsp:val=&quot;004C41C9&quot;/&gt;&lt;wsp:rsid wsp:val=&quot;004C4A1A&quot;/&gt;&lt;wsp:rsid wsp:val=&quot;004C4CDF&quot;/&gt;&lt;wsp:rsid wsp:val=&quot;004C729C&quot;/&gt;&lt;wsp:rsid wsp:val=&quot;004D0222&quot;/&gt;&lt;wsp:rsid wsp:val=&quot;004D063E&quot;/&gt;&lt;wsp:rsid wsp:val=&quot;004D0C0E&quot;/&gt;&lt;wsp:rsid wsp:val=&quot;004D1ED6&quot;/&gt;&lt;wsp:rsid wsp:val=&quot;004D422B&quot;/&gt;&lt;wsp:rsid wsp:val=&quot;004E25F8&quot;/&gt;&lt;wsp:rsid wsp:val=&quot;004E2F71&quot;/&gt;&lt;wsp:rsid wsp:val=&quot;004E3B44&quot;/&gt;&lt;wsp:rsid wsp:val=&quot;004E5567&quot;/&gt;&lt;wsp:rsid wsp:val=&quot;004E7B65&quot;/&gt;&lt;wsp:rsid wsp:val=&quot;004F0E11&quot;/&gt;&lt;wsp:rsid wsp:val=&quot;004F0EC9&quot;/&gt;&lt;wsp:rsid wsp:val=&quot;004F3BED&quot;/&gt;&lt;wsp:rsid wsp:val=&quot;004F7C85&quot;/&gt;&lt;wsp:rsid wsp:val=&quot;004F7E76&quot;/&gt;&lt;wsp:rsid wsp:val=&quot;00501B65&quot;/&gt;&lt;wsp:rsid wsp:val=&quot;00502A00&quot;/&gt;&lt;wsp:rsid wsp:val=&quot;00502D25&quot;/&gt;&lt;wsp:rsid wsp:val=&quot;00503D59&quot;/&gt;&lt;wsp:rsid wsp:val=&quot;00504375&quot;/&gt;&lt;wsp:rsid wsp:val=&quot;00504716&quot;/&gt;&lt;wsp:rsid wsp:val=&quot;00507135&quot;/&gt;&lt;wsp:rsid wsp:val=&quot;005078ED&quot;/&gt;&lt;wsp:rsid wsp:val=&quot;00507E27&quot;/&gt;&lt;wsp:rsid wsp:val=&quot;00510990&quot;/&gt;&lt;wsp:rsid wsp:val=&quot;005127E2&quot;/&gt;&lt;wsp:rsid wsp:val=&quot;00513904&quot;/&gt;&lt;wsp:rsid wsp:val=&quot;00514AB8&quot;/&gt;&lt;wsp:rsid wsp:val=&quot;00517EFD&quot;/&gt;&lt;wsp:rsid wsp:val=&quot;00520158&quot;/&gt;&lt;wsp:rsid wsp:val=&quot;00521B2C&quot;/&gt;&lt;wsp:rsid wsp:val=&quot;005248D9&quot;/&gt;&lt;wsp:rsid wsp:val=&quot;005315C1&quot;/&gt;&lt;wsp:rsid wsp:val=&quot;00532414&quot;/&gt;&lt;wsp:rsid wsp:val=&quot;00532E86&quot;/&gt;&lt;wsp:rsid wsp:val=&quot;00532F6C&quot;/&gt;&lt;wsp:rsid wsp:val=&quot;00535C6A&quot;/&gt;&lt;wsp:rsid wsp:val=&quot;00540A45&quot;/&gt;&lt;wsp:rsid wsp:val=&quot;00543AD3&quot;/&gt;&lt;wsp:rsid wsp:val=&quot;005474CE&quot;/&gt;&lt;wsp:rsid wsp:val=&quot;00551967&quot;/&gt;&lt;wsp:rsid wsp:val=&quot;005525D4&quot;/&gt;&lt;wsp:rsid wsp:val=&quot;00553B3A&quot;/&gt;&lt;wsp:rsid wsp:val=&quot;00554730&quot;/&gt;&lt;wsp:rsid wsp:val=&quot;00555073&quot;/&gt;&lt;wsp:rsid wsp:val=&quot;00555224&quot;/&gt;&lt;wsp:rsid wsp:val=&quot;005555B9&quot;/&gt;&lt;wsp:rsid wsp:val=&quot;00555AC7&quot;/&gt;&lt;wsp:rsid wsp:val=&quot;00556C31&quot;/&gt;&lt;wsp:rsid wsp:val=&quot;005574B0&quot;/&gt;&lt;wsp:rsid wsp:val=&quot;005575D1&quot;/&gt;&lt;wsp:rsid wsp:val=&quot;00563F19&quot;/&gt;&lt;wsp:rsid wsp:val=&quot;0056431B&quot;/&gt;&lt;wsp:rsid wsp:val=&quot;00564BCA&quot;/&gt;&lt;wsp:rsid wsp:val=&quot;005655E9&quot;/&gt;&lt;wsp:rsid wsp:val=&quot;00574E87&quot;/&gt;&lt;wsp:rsid wsp:val=&quot;00576D53&quot;/&gt;&lt;wsp:rsid wsp:val=&quot;00576F57&quot;/&gt;&lt;wsp:rsid wsp:val=&quot;0058034F&quot;/&gt;&lt;wsp:rsid wsp:val=&quot;0058281F&quot;/&gt;&lt;wsp:rsid wsp:val=&quot;00582EB7&quot;/&gt;&lt;wsp:rsid wsp:val=&quot;005833D4&quot;/&gt;&lt;wsp:rsid wsp:val=&quot;00583979&quot;/&gt;&lt;wsp:rsid wsp:val=&quot;005868CC&quot;/&gt;&lt;wsp:rsid wsp:val=&quot;005913F8&quot;/&gt;&lt;wsp:rsid wsp:val=&quot;005925AB&quot;/&gt;&lt;wsp:rsid wsp:val=&quot;00593547&quot;/&gt;&lt;wsp:rsid wsp:val=&quot;0059469A&quot;/&gt;&lt;wsp:rsid wsp:val=&quot;00596F62&quot;/&gt;&lt;wsp:rsid wsp:val=&quot;005971D7&quot;/&gt;&lt;wsp:rsid wsp:val=&quot;00597DB5&quot;/&gt;&lt;wsp:rsid wsp:val=&quot;005A2739&quot;/&gt;&lt;wsp:rsid wsp:val=&quot;005A6639&quot;/&gt;&lt;wsp:rsid wsp:val=&quot;005A7E28&quot;/&gt;&lt;wsp:rsid wsp:val=&quot;005B0A80&quot;/&gt;&lt;wsp:rsid wsp:val=&quot;005B12B0&quot;/&gt;&lt;wsp:rsid wsp:val=&quot;005B2EE4&quot;/&gt;&lt;wsp:rsid wsp:val=&quot;005B6ECB&quot;/&gt;&lt;wsp:rsid wsp:val=&quot;005C131D&quot;/&gt;&lt;wsp:rsid wsp:val=&quot;005C15C1&quot;/&gt;&lt;wsp:rsid wsp:val=&quot;005C265B&quot;/&gt;&lt;wsp:rsid wsp:val=&quot;005C5F50&quot;/&gt;&lt;wsp:rsid wsp:val=&quot;005C6F70&quot;/&gt;&lt;wsp:rsid wsp:val=&quot;005D2B0D&quot;/&gt;&lt;wsp:rsid wsp:val=&quot;005D5E49&quot;/&gt;&lt;wsp:rsid wsp:val=&quot;005D6BC4&quot;/&gt;&lt;wsp:rsid wsp:val=&quot;005D72A6&quot;/&gt;&lt;wsp:rsid wsp:val=&quot;005D7E58&quot;/&gt;&lt;wsp:rsid wsp:val=&quot;005E311E&quot;/&gt;&lt;wsp:rsid wsp:val=&quot;005E6FAA&quot;/&gt;&lt;wsp:rsid wsp:val=&quot;005F291C&quot;/&gt;&lt;wsp:rsid wsp:val=&quot;005F39FF&quot;/&gt;&lt;wsp:rsid wsp:val=&quot;005F6230&quot;/&gt;&lt;wsp:rsid wsp:val=&quot;005F79D8&quot;/&gt;&lt;wsp:rsid wsp:val=&quot;00601F15&quot;/&gt;&lt;wsp:rsid wsp:val=&quot;00605F10&quot;/&gt;&lt;wsp:rsid wsp:val=&quot;00607789&quot;/&gt;&lt;wsp:rsid wsp:val=&quot;00611029&quot;/&gt;&lt;wsp:rsid wsp:val=&quot;006137EF&quot;/&gt;&lt;wsp:rsid wsp:val=&quot;00614140&quot;/&gt;&lt;wsp:rsid wsp:val=&quot;006142E0&quot;/&gt;&lt;wsp:rsid wsp:val=&quot;00614663&quot;/&gt;&lt;wsp:rsid wsp:val=&quot;00615217&quot;/&gt;&lt;wsp:rsid wsp:val=&quot;006178E1&quot;/&gt;&lt;wsp:rsid wsp:val=&quot;00620E9B&quot;/&gt;&lt;wsp:rsid wsp:val=&quot;006215DF&quot;/&gt;&lt;wsp:rsid wsp:val=&quot;00623049&quot;/&gt;&lt;wsp:rsid wsp:val=&quot;00623898&quot;/&gt;&lt;wsp:rsid wsp:val=&quot;006261F7&quot;/&gt;&lt;wsp:rsid wsp:val=&quot;00626A66&quot;/&gt;&lt;wsp:rsid wsp:val=&quot;00631885&quot;/&gt;&lt;wsp:rsid wsp:val=&quot;006320D5&quot;/&gt;&lt;wsp:rsid wsp:val=&quot;00632624&quot;/&gt;&lt;wsp:rsid wsp:val=&quot;00632B00&quot;/&gt;&lt;wsp:rsid wsp:val=&quot;006331EE&quot;/&gt;&lt;wsp:rsid wsp:val=&quot;006339CC&quot;/&gt;&lt;wsp:rsid wsp:val=&quot;00636C9F&quot;/&gt;&lt;wsp:rsid wsp:val=&quot;0063780A&quot;/&gt;&lt;wsp:rsid wsp:val=&quot;00637FCB&quot;/&gt;&lt;wsp:rsid wsp:val=&quot;00641206&quot;/&gt;&lt;wsp:rsid wsp:val=&quot;00650F7F&quot;/&gt;&lt;wsp:rsid wsp:val=&quot;00653351&quot;/&gt;&lt;wsp:rsid wsp:val=&quot;006560C5&quot;/&gt;&lt;wsp:rsid wsp:val=&quot;006566A7&quot;/&gt;&lt;wsp:rsid wsp:val=&quot;00656D45&quot;/&gt;&lt;wsp:rsid wsp:val=&quot;00662B11&quot;/&gt;&lt;wsp:rsid wsp:val=&quot;0066349C&quot;/&gt;&lt;wsp:rsid wsp:val=&quot;00664561&quot;/&gt;&lt;wsp:rsid wsp:val=&quot;00665A11&quot;/&gt;&lt;wsp:rsid wsp:val=&quot;00666A8A&quot;/&gt;&lt;wsp:rsid wsp:val=&quot;00667BB5&quot;/&gt;&lt;wsp:rsid wsp:val=&quot;00670A69&quot;/&gt;&lt;wsp:rsid wsp:val=&quot;00670F1F&quot;/&gt;&lt;wsp:rsid wsp:val=&quot;00674BF9&quot;/&gt;&lt;wsp:rsid wsp:val=&quot;00677C01&quot;/&gt;&lt;wsp:rsid wsp:val=&quot;00677DF6&quot;/&gt;&lt;wsp:rsid wsp:val=&quot;00680158&quot;/&gt;&lt;wsp:rsid wsp:val=&quot;0068294E&quot;/&gt;&lt;wsp:rsid wsp:val=&quot;00683815&quot;/&gt;&lt;wsp:rsid wsp:val=&quot;00684E3A&quot;/&gt;&lt;wsp:rsid wsp:val=&quot;00685C59&quot;/&gt;&lt;wsp:rsid wsp:val=&quot;00686B38&quot;/&gt;&lt;wsp:rsid wsp:val=&quot;00692AD8&quot;/&gt;&lt;wsp:rsid wsp:val=&quot;006935CB&quot;/&gt;&lt;wsp:rsid wsp:val=&quot;006960B1&quot;/&gt;&lt;wsp:rsid wsp:val=&quot;00696472&quot;/&gt;&lt;wsp:rsid wsp:val=&quot;00697099&quot;/&gt;&lt;wsp:rsid wsp:val=&quot;006970A2&quot;/&gt;&lt;wsp:rsid wsp:val=&quot;00697958&quot;/&gt;&lt;wsp:rsid wsp:val=&quot;006A7928&quot;/&gt;&lt;wsp:rsid wsp:val=&quot;006B1AD4&quot;/&gt;&lt;wsp:rsid wsp:val=&quot;006B262F&quot;/&gt;&lt;wsp:rsid wsp:val=&quot;006B3D84&quot;/&gt;&lt;wsp:rsid wsp:val=&quot;006B78B8&quot;/&gt;&lt;wsp:rsid wsp:val=&quot;006C0E91&quot;/&gt;&lt;wsp:rsid wsp:val=&quot;006C449A&quot;/&gt;&lt;wsp:rsid wsp:val=&quot;006C61A1&quot;/&gt;&lt;wsp:rsid wsp:val=&quot;006D0AF5&quot;/&gt;&lt;wsp:rsid wsp:val=&quot;006D0C92&quot;/&gt;&lt;wsp:rsid wsp:val=&quot;006D74BC&quot;/&gt;&lt;wsp:rsid wsp:val=&quot;006E13BE&quot;/&gt;&lt;wsp:rsid wsp:val=&quot;006E1487&quot;/&gt;&lt;wsp:rsid wsp:val=&quot;006E76ED&quot;/&gt;&lt;wsp:rsid wsp:val=&quot;006F0277&quot;/&gt;&lt;wsp:rsid wsp:val=&quot;006F366A&quot;/&gt;&lt;wsp:rsid wsp:val=&quot;006F765A&quot;/&gt;&lt;wsp:rsid wsp:val=&quot;00700129&quot;/&gt;&lt;wsp:rsid wsp:val=&quot;0070274C&quot;/&gt;&lt;wsp:rsid wsp:val=&quot;00702B0E&quot;/&gt;&lt;wsp:rsid wsp:val=&quot;007032C5&quot;/&gt;&lt;wsp:rsid wsp:val=&quot;00705103&quot;/&gt;&lt;wsp:rsid wsp:val=&quot;0070798C&quot;/&gt;&lt;wsp:rsid wsp:val=&quot;007138DF&quot;/&gt;&lt;wsp:rsid wsp:val=&quot;0071767B&quot;/&gt;&lt;wsp:rsid wsp:val=&quot;007202C0&quot;/&gt;&lt;wsp:rsid wsp:val=&quot;007219E6&quot;/&gt;&lt;wsp:rsid wsp:val=&quot;00724D23&quot;/&gt;&lt;wsp:rsid wsp:val=&quot;007279E4&quot;/&gt;&lt;wsp:rsid wsp:val=&quot;0073166F&quot;/&gt;&lt;wsp:rsid wsp:val=&quot;00737600&quot;/&gt;&lt;wsp:rsid wsp:val=&quot;00741C86&quot;/&gt;&lt;wsp:rsid wsp:val=&quot;00742E05&quot;/&gt;&lt;wsp:rsid wsp:val=&quot;00745740&quot;/&gt;&lt;wsp:rsid wsp:val=&quot;00746B04&quot;/&gt;&lt;wsp:rsid wsp:val=&quot;00751026&quot;/&gt;&lt;wsp:rsid wsp:val=&quot;007522A6&quot;/&gt;&lt;wsp:rsid wsp:val=&quot;0075349E&quot;/&gt;&lt;wsp:rsid wsp:val=&quot;00756535&quot;/&gt;&lt;wsp:rsid wsp:val=&quot;00756ECE&quot;/&gt;&lt;wsp:rsid wsp:val=&quot;00757910&quot;/&gt;&lt;wsp:rsid wsp:val=&quot;00766A58&quot;/&gt;&lt;wsp:rsid wsp:val=&quot;00767D93&quot;/&gt;&lt;wsp:rsid wsp:val=&quot;007722B5&quot;/&gt;&lt;wsp:rsid wsp:val=&quot;00772BD0&quot;/&gt;&lt;wsp:rsid wsp:val=&quot;00775B50&quot;/&gt;&lt;wsp:rsid wsp:val=&quot;007766C4&quot;/&gt;&lt;wsp:rsid wsp:val=&quot;00777094&quot;/&gt;&lt;wsp:rsid wsp:val=&quot;007846E5&quot;/&gt;&lt;wsp:rsid wsp:val=&quot;00786ACB&quot;/&gt;&lt;wsp:rsid wsp:val=&quot;0078727E&quot;/&gt;&lt;wsp:rsid wsp:val=&quot;00790505&quot;/&gt;&lt;wsp:rsid wsp:val=&quot;00790FB5&quot;/&gt;&lt;wsp:rsid wsp:val=&quot;007939A1&quot;/&gt;&lt;wsp:rsid wsp:val=&quot;007942C9&quot;/&gt;&lt;wsp:rsid wsp:val=&quot;00796431&quot;/&gt;&lt;wsp:rsid wsp:val=&quot;007978F2&quot;/&gt;&lt;wsp:rsid wsp:val=&quot;007A14B2&quot;/&gt;&lt;wsp:rsid wsp:val=&quot;007A3343&quot;/&gt;&lt;wsp:rsid wsp:val=&quot;007A3DC0&quot;/&gt;&lt;wsp:rsid wsp:val=&quot;007A4FAE&quot;/&gt;&lt;wsp:rsid wsp:val=&quot;007B1C1C&quot;/&gt;&lt;wsp:rsid wsp:val=&quot;007B4ACA&quot;/&gt;&lt;wsp:rsid wsp:val=&quot;007B677A&quot;/&gt;&lt;wsp:rsid wsp:val=&quot;007B690F&quot;/&gt;&lt;wsp:rsid wsp:val=&quot;007C6D60&quot;/&gt;&lt;wsp:rsid wsp:val=&quot;007D2FDA&quot;/&gt;&lt;wsp:rsid wsp:val=&quot;007D52EE&quot;/&gt;&lt;wsp:rsid wsp:val=&quot;007E267A&quot;/&gt;&lt;wsp:rsid wsp:val=&quot;007E26E4&quot;/&gt;&lt;wsp:rsid wsp:val=&quot;007E28FB&quot;/&gt;&lt;wsp:rsid wsp:val=&quot;007E3EF2&quot;/&gt;&lt;wsp:rsid wsp:val=&quot;007E4BCC&quot;/&gt;&lt;wsp:rsid wsp:val=&quot;007E4D37&quot;/&gt;&lt;wsp:rsid wsp:val=&quot;007F0010&quot;/&gt;&lt;wsp:rsid wsp:val=&quot;007F055D&quot;/&gt;&lt;wsp:rsid wsp:val=&quot;007F23D8&quot;/&gt;&lt;wsp:rsid wsp:val=&quot;007F3030&quot;/&gt;&lt;wsp:rsid wsp:val=&quot;007F4845&quot;/&gt;&lt;wsp:rsid wsp:val=&quot;007F6C5A&quot;/&gt;&lt;wsp:rsid wsp:val=&quot;00801F17&quot;/&gt;&lt;wsp:rsid wsp:val=&quot;00803E17&quot;/&gt;&lt;wsp:rsid wsp:val=&quot;00804123&quot;/&gt;&lt;wsp:rsid wsp:val=&quot;008043B8&quot;/&gt;&lt;wsp:rsid wsp:val=&quot;008056B9&quot;/&gt;&lt;wsp:rsid wsp:val=&quot;0080677B&quot;/&gt;&lt;wsp:rsid wsp:val=&quot;00807890&quot;/&gt;&lt;wsp:rsid wsp:val=&quot;00807E3F&quot;/&gt;&lt;wsp:rsid wsp:val=&quot;0081173F&quot;/&gt;&lt;wsp:rsid wsp:val=&quot;00813273&quot;/&gt;&lt;wsp:rsid wsp:val=&quot;00815978&quot;/&gt;&lt;wsp:rsid wsp:val=&quot;008159B5&quot;/&gt;&lt;wsp:rsid wsp:val=&quot;00822676&quot;/&gt;&lt;wsp:rsid wsp:val=&quot;00822F1E&quot;/&gt;&lt;wsp:rsid wsp:val=&quot;00823A14&quot;/&gt;&lt;wsp:rsid wsp:val=&quot;008248B8&quot;/&gt;&lt;wsp:rsid wsp:val=&quot;008267A0&quot;/&gt;&lt;wsp:rsid wsp:val=&quot;00827E87&quot;/&gt;&lt;wsp:rsid wsp:val=&quot;008309AF&quot;/&gt;&lt;wsp:rsid wsp:val=&quot;00832315&quot;/&gt;&lt;wsp:rsid wsp:val=&quot;008327BA&quot;/&gt;&lt;wsp:rsid wsp:val=&quot;00833C72&quot;/&gt;&lt;wsp:rsid wsp:val=&quot;00834749&quot;/&gt;&lt;wsp:rsid wsp:val=&quot;008348EB&quot;/&gt;&lt;wsp:rsid wsp:val=&quot;00836C71&quot;/&gt;&lt;wsp:rsid wsp:val=&quot;00840222&quot;/&gt;&lt;wsp:rsid wsp:val=&quot;008409E5&quot;/&gt;&lt;wsp:rsid wsp:val=&quot;0084482E&quot;/&gt;&lt;wsp:rsid wsp:val=&quot;008546B1&quot;/&gt;&lt;wsp:rsid wsp:val=&quot;0085482B&quot;/&gt;&lt;wsp:rsid wsp:val=&quot;0085545C&quot;/&gt;&lt;wsp:rsid wsp:val=&quot;008626FF&quot;/&gt;&lt;wsp:rsid wsp:val=&quot;00863E4B&quot;/&gt;&lt;wsp:rsid wsp:val=&quot;0086569A&quot;/&gt;&lt;wsp:rsid wsp:val=&quot;00865E4F&quot;/&gt;&lt;wsp:rsid wsp:val=&quot;008672FD&quot;/&gt;&lt;wsp:rsid wsp:val=&quot;00871EC4&quot;/&gt;&lt;wsp:rsid wsp:val=&quot;00872C7D&quot;/&gt;&lt;wsp:rsid wsp:val=&quot;008745F9&quot;/&gt;&lt;wsp:rsid wsp:val=&quot;0088164A&quot;/&gt;&lt;wsp:rsid wsp:val=&quot;0088227F&quot;/&gt;&lt;wsp:rsid wsp:val=&quot;008831F4&quot;/&gt;&lt;wsp:rsid wsp:val=&quot;008846B8&quot;/&gt;&lt;wsp:rsid wsp:val=&quot;00886EDA&quot;/&gt;&lt;wsp:rsid wsp:val=&quot;008874EE&quot;/&gt;&lt;wsp:rsid wsp:val=&quot;008913D9&quot;/&gt;&lt;wsp:rsid wsp:val=&quot;0089266D&quot;/&gt;&lt;wsp:rsid wsp:val=&quot;00894DA3&quot;/&gt;&lt;wsp:rsid wsp:val=&quot;008978C0&quot;/&gt;&lt;wsp:rsid wsp:val=&quot;008A1276&quot;/&gt;&lt;wsp:rsid wsp:val=&quot;008A58DD&quot;/&gt;&lt;wsp:rsid wsp:val=&quot;008A6932&quot;/&gt;&lt;wsp:rsid wsp:val=&quot;008A7EBC&quot;/&gt;&lt;wsp:rsid wsp:val=&quot;008B4414&quot;/&gt;&lt;wsp:rsid wsp:val=&quot;008B6450&quot;/&gt;&lt;wsp:rsid wsp:val=&quot;008C10EC&quot;/&gt;&lt;wsp:rsid wsp:val=&quot;008C284A&quot;/&gt;&lt;wsp:rsid wsp:val=&quot;008C3432&quot;/&gt;&lt;wsp:rsid wsp:val=&quot;008C3978&quot;/&gt;&lt;wsp:rsid wsp:val=&quot;008C5B27&quot;/&gt;&lt;wsp:rsid wsp:val=&quot;008D0D6B&quot;/&gt;&lt;wsp:rsid wsp:val=&quot;008D1AD3&quot;/&gt;&lt;wsp:rsid wsp:val=&quot;008D4B9B&quot;/&gt;&lt;wsp:rsid wsp:val=&quot;008D62BE&quot;/&gt;&lt;wsp:rsid wsp:val=&quot;008D7A47&quot;/&gt;&lt;wsp:rsid wsp:val=&quot;008E054C&quot;/&gt;&lt;wsp:rsid wsp:val=&quot;008E4945&quot;/&gt;&lt;wsp:rsid wsp:val=&quot;008E5B9F&quot;/&gt;&lt;wsp:rsid wsp:val=&quot;008E605C&quot;/&gt;&lt;wsp:rsid wsp:val=&quot;008E7089&quot;/&gt;&lt;wsp:rsid wsp:val=&quot;008F2E2B&quot;/&gt;&lt;wsp:rsid wsp:val=&quot;008F2E76&quot;/&gt;&lt;wsp:rsid wsp:val=&quot;008F6BE8&quot;/&gt;&lt;wsp:rsid wsp:val=&quot;008F7DC2&quot;/&gt;&lt;wsp:rsid wsp:val=&quot;00900B41&quot;/&gt;&lt;wsp:rsid wsp:val=&quot;00901ADE&quot;/&gt;&lt;wsp:rsid wsp:val=&quot;00907071&quot;/&gt;&lt;wsp:rsid wsp:val=&quot;00912DAE&quot;/&gt;&lt;wsp:rsid wsp:val=&quot;0091580A&quot;/&gt;&lt;wsp:rsid wsp:val=&quot;009178DC&quot;/&gt;&lt;wsp:rsid wsp:val=&quot;00921CCF&quot;/&gt;&lt;wsp:rsid wsp:val=&quot;00933198&quot;/&gt;&lt;wsp:rsid wsp:val=&quot;00941F0B&quot;/&gt;&lt;wsp:rsid wsp:val=&quot;0094226A&quot;/&gt;&lt;wsp:rsid wsp:val=&quot;00942729&quot;/&gt;&lt;wsp:rsid wsp:val=&quot;00943352&quot;/&gt;&lt;wsp:rsid wsp:val=&quot;00943545&quot;/&gt;&lt;wsp:rsid wsp:val=&quot;00944932&quot;/&gt;&lt;wsp:rsid wsp:val=&quot;0094501B&quot;/&gt;&lt;wsp:rsid wsp:val=&quot;009451F3&quot;/&gt;&lt;wsp:rsid wsp:val=&quot;00951D0A&quot;/&gt;&lt;wsp:rsid wsp:val=&quot;0095397C&quot;/&gt;&lt;wsp:rsid wsp:val=&quot;009545B6&quot;/&gt;&lt;wsp:rsid wsp:val=&quot;00956E0D&quot;/&gt;&lt;wsp:rsid wsp:val=&quot;00965C4A&quot;/&gt;&lt;wsp:rsid wsp:val=&quot;0097284C&quot;/&gt;&lt;wsp:rsid wsp:val=&quot;00972880&quot;/&gt;&lt;wsp:rsid wsp:val=&quot;0097485A&quot;/&gt;&lt;wsp:rsid wsp:val=&quot;0098555B&quot;/&gt;&lt;wsp:rsid wsp:val=&quot;00990926&quot;/&gt;&lt;wsp:rsid wsp:val=&quot;0099541B&quot;/&gt;&lt;wsp:rsid wsp:val=&quot;009973DD&quot;/&gt;&lt;wsp:rsid wsp:val=&quot;00997695&quot;/&gt;&lt;wsp:rsid wsp:val=&quot;009A00B0&quot;/&gt;&lt;wsp:rsid wsp:val=&quot;009A178D&quot;/&gt;&lt;wsp:rsid wsp:val=&quot;009A4628&quot;/&gt;&lt;wsp:rsid wsp:val=&quot;009A58A7&quot;/&gt;&lt;wsp:rsid wsp:val=&quot;009B10A1&quot;/&gt;&lt;wsp:rsid wsp:val=&quot;009B25A5&quot;/&gt;&lt;wsp:rsid wsp:val=&quot;009B3A98&quot;/&gt;&lt;wsp:rsid wsp:val=&quot;009B6317&quot;/&gt;&lt;wsp:rsid wsp:val=&quot;009B7EFB&quot;/&gt;&lt;wsp:rsid wsp:val=&quot;009C09AA&quot;/&gt;&lt;wsp:rsid wsp:val=&quot;009C1A2C&quot;/&gt;&lt;wsp:rsid wsp:val=&quot;009C4280&quot;/&gt;&lt;wsp:rsid wsp:val=&quot;009C7DBD&quot;/&gt;&lt;wsp:rsid wsp:val=&quot;009D25DD&quot;/&gt;&lt;wsp:rsid wsp:val=&quot;009D28D6&quot;/&gt;&lt;wsp:rsid wsp:val=&quot;009D2CC9&quot;/&gt;&lt;wsp:rsid wsp:val=&quot;009D33E2&quot;/&gt;&lt;wsp:rsid wsp:val=&quot;009D4D7E&quot;/&gt;&lt;wsp:rsid wsp:val=&quot;009D65F1&quot;/&gt;&lt;wsp:rsid wsp:val=&quot;009E0186&quot;/&gt;&lt;wsp:rsid wsp:val=&quot;009E1BF4&quot;/&gt;&lt;wsp:rsid wsp:val=&quot;009E249B&quot;/&gt;&lt;wsp:rsid wsp:val=&quot;009E382E&quot;/&gt;&lt;wsp:rsid wsp:val=&quot;009E3998&quot;/&gt;&lt;wsp:rsid wsp:val=&quot;009E619E&quot;/&gt;&lt;wsp:rsid wsp:val=&quot;009E76CE&quot;/&gt;&lt;wsp:rsid wsp:val=&quot;009F0B40&quot;/&gt;&lt;wsp:rsid wsp:val=&quot;009F46BC&quot;/&gt;&lt;wsp:rsid wsp:val=&quot;009F6F5E&quot;/&gt;&lt;wsp:rsid wsp:val=&quot;009F73D7&quot;/&gt;&lt;wsp:rsid wsp:val=&quot;009F73E0&quot;/&gt;&lt;wsp:rsid wsp:val=&quot;00A015B4&quot;/&gt;&lt;wsp:rsid wsp:val=&quot;00A04233&quot;/&gt;&lt;wsp:rsid wsp:val=&quot;00A05662&quot;/&gt;&lt;wsp:rsid wsp:val=&quot;00A10DF3&quot;/&gt;&lt;wsp:rsid wsp:val=&quot;00A127DB&quot;/&gt;&lt;wsp:rsid wsp:val=&quot;00A13128&quot;/&gt;&lt;wsp:rsid wsp:val=&quot;00A14734&quot;/&gt;&lt;wsp:rsid wsp:val=&quot;00A157CE&quot;/&gt;&lt;wsp:rsid wsp:val=&quot;00A256B6&quot;/&gt;&lt;wsp:rsid wsp:val=&quot;00A256CA&quot;/&gt;&lt;wsp:rsid wsp:val=&quot;00A261B6&quot;/&gt;&lt;wsp:rsid wsp:val=&quot;00A2668B&quot;/&gt;&lt;wsp:rsid wsp:val=&quot;00A3583C&quot;/&gt;&lt;wsp:rsid wsp:val=&quot;00A3721F&quot;/&gt;&lt;wsp:rsid wsp:val=&quot;00A376F4&quot;/&gt;&lt;wsp:rsid wsp:val=&quot;00A418F8&quot;/&gt;&lt;wsp:rsid wsp:val=&quot;00A43AEA&quot;/&gt;&lt;wsp:rsid wsp:val=&quot;00A45EB1&quot;/&gt;&lt;wsp:rsid wsp:val=&quot;00A512E0&quot;/&gt;&lt;wsp:rsid wsp:val=&quot;00A5196F&quot;/&gt;&lt;wsp:rsid wsp:val=&quot;00A51E37&quot;/&gt;&lt;wsp:rsid wsp:val=&quot;00A52246&quot;/&gt;&lt;wsp:rsid wsp:val=&quot;00A5372A&quot;/&gt;&lt;wsp:rsid wsp:val=&quot;00A539E2&quot;/&gt;&lt;wsp:rsid wsp:val=&quot;00A55186&quot;/&gt;&lt;wsp:rsid wsp:val=&quot;00A5786B&quot;/&gt;&lt;wsp:rsid wsp:val=&quot;00A61983&quot;/&gt;&lt;wsp:rsid wsp:val=&quot;00A6263A&quot;/&gt;&lt;wsp:rsid wsp:val=&quot;00A62B4C&quot;/&gt;&lt;wsp:rsid wsp:val=&quot;00A64D3B&quot;/&gt;&lt;wsp:rsid wsp:val=&quot;00A64F2F&quot;/&gt;&lt;wsp:rsid wsp:val=&quot;00A665A2&quot;/&gt;&lt;wsp:rsid wsp:val=&quot;00A67D24&quot;/&gt;&lt;wsp:rsid wsp:val=&quot;00A72935&quot;/&gt;&lt;wsp:rsid wsp:val=&quot;00A732F1&quot;/&gt;&lt;wsp:rsid wsp:val=&quot;00A748F2&quot;/&gt;&lt;wsp:rsid wsp:val=&quot;00A74E9B&quot;/&gt;&lt;wsp:rsid wsp:val=&quot;00A75197&quot;/&gt;&lt;wsp:rsid wsp:val=&quot;00A75F5B&quot;/&gt;&lt;wsp:rsid wsp:val=&quot;00A76CF2&quot;/&gt;&lt;wsp:rsid wsp:val=&quot;00A772A3&quot;/&gt;&lt;wsp:rsid wsp:val=&quot;00A77EF7&quot;/&gt;&lt;wsp:rsid wsp:val=&quot;00A83A6F&quot;/&gt;&lt;wsp:rsid wsp:val=&quot;00A843C8&quot;/&gt;&lt;wsp:rsid wsp:val=&quot;00A84776&quot;/&gt;&lt;wsp:rsid wsp:val=&quot;00A9114A&quot;/&gt;&lt;wsp:rsid wsp:val=&quot;00A91DA2&quot;/&gt;&lt;wsp:rsid wsp:val=&quot;00A92E6A&quot;/&gt;&lt;wsp:rsid wsp:val=&quot;00A96B53&quot;/&gt;&lt;wsp:rsid wsp:val=&quot;00AA3126&quot;/&gt;&lt;wsp:rsid wsp:val=&quot;00AA6548&quot;/&gt;&lt;wsp:rsid wsp:val=&quot;00AA78DB&quot;/&gt;&lt;wsp:rsid wsp:val=&quot;00AB57ED&quot;/&gt;&lt;wsp:rsid wsp:val=&quot;00AB5A57&quot;/&gt;&lt;wsp:rsid wsp:val=&quot;00AC6BB5&quot;/&gt;&lt;wsp:rsid wsp:val=&quot;00AC7AA6&quot;/&gt;&lt;wsp:rsid wsp:val=&quot;00AD1599&quot;/&gt;&lt;wsp:rsid wsp:val=&quot;00AD5C6A&quot;/&gt;&lt;wsp:rsid wsp:val=&quot;00AE2A2E&quot;/&gt;&lt;wsp:rsid wsp:val=&quot;00AE5F11&quot;/&gt;&lt;wsp:rsid wsp:val=&quot;00AE7271&quot;/&gt;&lt;wsp:rsid wsp:val=&quot;00AF2E3C&quot;/&gt;&lt;wsp:rsid wsp:val=&quot;00B01173&quot;/&gt;&lt;wsp:rsid wsp:val=&quot;00B04F73&quot;/&gt;&lt;wsp:rsid wsp:val=&quot;00B05C99&quot;/&gt;&lt;wsp:rsid wsp:val=&quot;00B10F29&quot;/&gt;&lt;wsp:rsid wsp:val=&quot;00B11B35&quot;/&gt;&lt;wsp:rsid wsp:val=&quot;00B13065&quot;/&gt;&lt;wsp:rsid wsp:val=&quot;00B14F26&quot;/&gt;&lt;wsp:rsid wsp:val=&quot;00B15264&quot;/&gt;&lt;wsp:rsid wsp:val=&quot;00B1717A&quot;/&gt;&lt;wsp:rsid wsp:val=&quot;00B2676E&quot;/&gt;&lt;wsp:rsid wsp:val=&quot;00B27605&quot;/&gt;&lt;wsp:rsid wsp:val=&quot;00B3025A&quot;/&gt;&lt;wsp:rsid wsp:val=&quot;00B31EC3&quot;/&gt;&lt;wsp:rsid wsp:val=&quot;00B35FF2&quot;/&gt;&lt;wsp:rsid wsp:val=&quot;00B368F2&quot;/&gt;&lt;wsp:rsid wsp:val=&quot;00B36E67&quot;/&gt;&lt;wsp:rsid wsp:val=&quot;00B4203C&quot;/&gt;&lt;wsp:rsid wsp:val=&quot;00B43F9F&quot;/&gt;&lt;wsp:rsid wsp:val=&quot;00B451CE&quot;/&gt;&lt;wsp:rsid wsp:val=&quot;00B46483&quot;/&gt;&lt;wsp:rsid wsp:val=&quot;00B4664D&quot;/&gt;&lt;wsp:rsid wsp:val=&quot;00B50261&quot;/&gt;&lt;wsp:rsid wsp:val=&quot;00B50EAB&quot;/&gt;&lt;wsp:rsid wsp:val=&quot;00B521D5&quot;/&gt;&lt;wsp:rsid wsp:val=&quot;00B528D6&quot;/&gt;&lt;wsp:rsid wsp:val=&quot;00B52DDD&quot;/&gt;&lt;wsp:rsid wsp:val=&quot;00B532F7&quot;/&gt;&lt;wsp:rsid wsp:val=&quot;00B557FD&quot;/&gt;&lt;wsp:rsid wsp:val=&quot;00B57B5B&quot;/&gt;&lt;wsp:rsid wsp:val=&quot;00B60019&quot;/&gt;&lt;wsp:rsid wsp:val=&quot;00B608DB&quot;/&gt;&lt;wsp:rsid wsp:val=&quot;00B6101A&quot;/&gt;&lt;wsp:rsid wsp:val=&quot;00B61E3F&quot;/&gt;&lt;wsp:rsid wsp:val=&quot;00B61FE4&quot;/&gt;&lt;wsp:rsid wsp:val=&quot;00B64128&quot;/&gt;&lt;wsp:rsid wsp:val=&quot;00B66C16&quot;/&gt;&lt;wsp:rsid wsp:val=&quot;00B70376&quot;/&gt;&lt;wsp:rsid wsp:val=&quot;00B73714&quot;/&gt;&lt;wsp:rsid wsp:val=&quot;00B769CA&quot;/&gt;&lt;wsp:rsid wsp:val=&quot;00B76E0F&quot;/&gt;&lt;wsp:rsid wsp:val=&quot;00B805B0&quot;/&gt;&lt;wsp:rsid wsp:val=&quot;00B80EDB&quot;/&gt;&lt;wsp:rsid wsp:val=&quot;00B80F52&quot;/&gt;&lt;wsp:rsid wsp:val=&quot;00B815DA&quot;/&gt;&lt;wsp:rsid wsp:val=&quot;00B819DC&quot;/&gt;&lt;wsp:rsid wsp:val=&quot;00B83957&quot;/&gt;&lt;wsp:rsid wsp:val=&quot;00B85C84&quot;/&gt;&lt;wsp:rsid wsp:val=&quot;00B94242&quot;/&gt;&lt;wsp:rsid wsp:val=&quot;00B96357&quot;/&gt;&lt;wsp:rsid wsp:val=&quot;00BA0768&quot;/&gt;&lt;wsp:rsid wsp:val=&quot;00BA4F84&quot;/&gt;&lt;wsp:rsid wsp:val=&quot;00BA5A48&quot;/&gt;&lt;wsp:rsid wsp:val=&quot;00BA7DE0&quot;/&gt;&lt;wsp:rsid wsp:val=&quot;00BB0F03&quot;/&gt;&lt;wsp:rsid wsp:val=&quot;00BB3543&quot;/&gt;&lt;wsp:rsid wsp:val=&quot;00BC3183&quot;/&gt;&lt;wsp:rsid wsp:val=&quot;00BC54EE&quot;/&gt;&lt;wsp:rsid wsp:val=&quot;00BC5B0F&quot;/&gt;&lt;wsp:rsid wsp:val=&quot;00BC690C&quot;/&gt;&lt;wsp:rsid wsp:val=&quot;00BC7244&quot;/&gt;&lt;wsp:rsid wsp:val=&quot;00BD2D1D&quot;/&gt;&lt;wsp:rsid wsp:val=&quot;00BD4DDC&quot;/&gt;&lt;wsp:rsid wsp:val=&quot;00BD7B22&quot;/&gt;&lt;wsp:rsid wsp:val=&quot;00BE0C9B&quot;/&gt;&lt;wsp:rsid wsp:val=&quot;00BE3694&quot;/&gt;&lt;wsp:rsid wsp:val=&quot;00BE43C3&quot;/&gt;&lt;wsp:rsid wsp:val=&quot;00BE6A80&quot;/&gt;&lt;wsp:rsid wsp:val=&quot;00BE7383&quot;/&gt;&lt;wsp:rsid wsp:val=&quot;00BF1A07&quot;/&gt;&lt;wsp:rsid wsp:val=&quot;00BF39C9&quot;/&gt;&lt;wsp:rsid wsp:val=&quot;00BF4EDE&quot;/&gt;&lt;wsp:rsid wsp:val=&quot;00BF5581&quot;/&gt;&lt;wsp:rsid wsp:val=&quot;00BF643F&quot;/&gt;&lt;wsp:rsid wsp:val=&quot;00C0181D&quot;/&gt;&lt;wsp:rsid wsp:val=&quot;00C12197&quot;/&gt;&lt;wsp:rsid wsp:val=&quot;00C12415&quot;/&gt;&lt;wsp:rsid wsp:val=&quot;00C13C4C&quot;/&gt;&lt;wsp:rsid wsp:val=&quot;00C146D9&quot;/&gt;&lt;wsp:rsid wsp:val=&quot;00C16A4E&quot;/&gt;&lt;wsp:rsid wsp:val=&quot;00C206EE&quot;/&gt;&lt;wsp:rsid wsp:val=&quot;00C24007&quot;/&gt;&lt;wsp:rsid wsp:val=&quot;00C27C01&quot;/&gt;&lt;wsp:rsid wsp:val=&quot;00C31A8A&quot;/&gt;&lt;wsp:rsid wsp:val=&quot;00C31C73&quot;/&gt;&lt;wsp:rsid wsp:val=&quot;00C33451&quot;/&gt;&lt;wsp:rsid wsp:val=&quot;00C35B00&quot;/&gt;&lt;wsp:rsid wsp:val=&quot;00C419C3&quot;/&gt;&lt;wsp:rsid wsp:val=&quot;00C41EFF&quot;/&gt;&lt;wsp:rsid wsp:val=&quot;00C42C82&quot;/&gt;&lt;wsp:rsid wsp:val=&quot;00C4714C&quot;/&gt;&lt;wsp:rsid wsp:val=&quot;00C50748&quot;/&gt;&lt;wsp:rsid wsp:val=&quot;00C5177B&quot;/&gt;&lt;wsp:rsid wsp:val=&quot;00C51CAB&quot;/&gt;&lt;wsp:rsid wsp:val=&quot;00C52552&quot;/&gt;&lt;wsp:rsid wsp:val=&quot;00C53436&quot;/&gt;&lt;wsp:rsid wsp:val=&quot;00C54446&quot;/&gt;&lt;wsp:rsid wsp:val=&quot;00C54E4C&quot;/&gt;&lt;wsp:rsid wsp:val=&quot;00C561B7&quot;/&gt;&lt;wsp:rsid wsp:val=&quot;00C66765&quot;/&gt;&lt;wsp:rsid wsp:val=&quot;00C72092&quot;/&gt;&lt;wsp:rsid wsp:val=&quot;00C729C1&quot;/&gt;&lt;wsp:rsid wsp:val=&quot;00C748B8&quot;/&gt;&lt;wsp:rsid wsp:val=&quot;00C758D7&quot;/&gt;&lt;wsp:rsid wsp:val=&quot;00C84CD4&quot;/&gt;&lt;wsp:rsid wsp:val=&quot;00C859E9&quot;/&gt;&lt;wsp:rsid wsp:val=&quot;00C86F5E&quot;/&gt;&lt;wsp:rsid wsp:val=&quot;00C907C2&quot;/&gt;&lt;wsp:rsid wsp:val=&quot;00C94BDE&quot;/&gt;&lt;wsp:rsid wsp:val=&quot;00C94BF0&quot;/&gt;&lt;wsp:rsid wsp:val=&quot;00C96EF1&quot;/&gt;&lt;wsp:rsid wsp:val=&quot;00CA0F27&quot;/&gt;&lt;wsp:rsid wsp:val=&quot;00CA0FFF&quot;/&gt;&lt;wsp:rsid wsp:val=&quot;00CA1576&quot;/&gt;&lt;wsp:rsid wsp:val=&quot;00CA2658&quot;/&gt;&lt;wsp:rsid wsp:val=&quot;00CA3DA7&quot;/&gt;&lt;wsp:rsid wsp:val=&quot;00CA52A4&quot;/&gt;&lt;wsp:rsid wsp:val=&quot;00CA5CE5&quot;/&gt;&lt;wsp:rsid wsp:val=&quot;00CA68B8&quot;/&gt;&lt;wsp:rsid wsp:val=&quot;00CA6B90&quot;/&gt;&lt;wsp:rsid wsp:val=&quot;00CA79D3&quot;/&gt;&lt;wsp:rsid wsp:val=&quot;00CA7DC5&quot;/&gt;&lt;wsp:rsid wsp:val=&quot;00CA7F4C&quot;/&gt;&lt;wsp:rsid wsp:val=&quot;00CA7FCF&quot;/&gt;&lt;wsp:rsid wsp:val=&quot;00CB0851&quot;/&gt;&lt;wsp:rsid wsp:val=&quot;00CB1ABC&quot;/&gt;&lt;wsp:rsid wsp:val=&quot;00CB257A&quot;/&gt;&lt;wsp:rsid wsp:val=&quot;00CB4FB4&quot;/&gt;&lt;wsp:rsid wsp:val=&quot;00CB6FC3&quot;/&gt;&lt;wsp:rsid wsp:val=&quot;00CB7AE3&quot;/&gt;&lt;wsp:rsid wsp:val=&quot;00CC48CB&quot;/&gt;&lt;wsp:rsid wsp:val=&quot;00CC77CA&quot;/&gt;&lt;wsp:rsid wsp:val=&quot;00CC7D86&quot;/&gt;&lt;wsp:rsid wsp:val=&quot;00CD06F8&quot;/&gt;&lt;wsp:rsid wsp:val=&quot;00CD1895&quot;/&gt;&lt;wsp:rsid wsp:val=&quot;00CD40FC&quot;/&gt;&lt;wsp:rsid wsp:val=&quot;00CD5170&quot;/&gt;&lt;wsp:rsid wsp:val=&quot;00CD555F&quot;/&gt;&lt;wsp:rsid wsp:val=&quot;00CE2A81&quot;/&gt;&lt;wsp:rsid wsp:val=&quot;00CE3156&quot;/&gt;&lt;wsp:rsid wsp:val=&quot;00CE3183&quot;/&gt;&lt;wsp:rsid wsp:val=&quot;00CE5BB9&quot;/&gt;&lt;wsp:rsid wsp:val=&quot;00CE6E04&quot;/&gt;&lt;wsp:rsid wsp:val=&quot;00CE72C6&quot;/&gt;&lt;wsp:rsid wsp:val=&quot;00CF1EE8&quot;/&gt;&lt;wsp:rsid wsp:val=&quot;00CF23BD&quot;/&gt;&lt;wsp:rsid wsp:val=&quot;00CF4156&quot;/&gt;&lt;wsp:rsid wsp:val=&quot;00CF5FB5&quot;/&gt;&lt;wsp:rsid wsp:val=&quot;00D02857&quot;/&gt;&lt;wsp:rsid wsp:val=&quot;00D030B1&quot;/&gt;&lt;wsp:rsid wsp:val=&quot;00D10CDC&quot;/&gt;&lt;wsp:rsid wsp:val=&quot;00D138F0&quot;/&gt;&lt;wsp:rsid wsp:val=&quot;00D13918&quot;/&gt;&lt;wsp:rsid wsp:val=&quot;00D1461F&quot;/&gt;&lt;wsp:rsid wsp:val=&quot;00D14668&quot;/&gt;&lt;wsp:rsid wsp:val=&quot;00D15653&quot;/&gt;&lt;wsp:rsid wsp:val=&quot;00D15779&quot;/&gt;&lt;wsp:rsid wsp:val=&quot;00D16EA4&quot;/&gt;&lt;wsp:rsid wsp:val=&quot;00D24D62&quot;/&gt;&lt;wsp:rsid wsp:val=&quot;00D27299&quot;/&gt;&lt;wsp:rsid wsp:val=&quot;00D27858&quot;/&gt;&lt;wsp:rsid wsp:val=&quot;00D30BEC&quot;/&gt;&lt;wsp:rsid wsp:val=&quot;00D33B61&quot;/&gt;&lt;wsp:rsid wsp:val=&quot;00D343ED&quot;/&gt;&lt;wsp:rsid wsp:val=&quot;00D36000&quot;/&gt;&lt;wsp:rsid wsp:val=&quot;00D37F6F&quot;/&gt;&lt;wsp:rsid wsp:val=&quot;00D40135&quot;/&gt;&lt;wsp:rsid wsp:val=&quot;00D417C0&quot;/&gt;&lt;wsp:rsid wsp:val=&quot;00D46AF8&quot;/&gt;&lt;wsp:rsid wsp:val=&quot;00D51CD4&quot;/&gt;&lt;wsp:rsid wsp:val=&quot;00D610AE&quot;/&gt;&lt;wsp:rsid wsp:val=&quot;00D6140A&quot;/&gt;&lt;wsp:rsid wsp:val=&quot;00D614FC&quot;/&gt;&lt;wsp:rsid wsp:val=&quot;00D62EFF&quot;/&gt;&lt;wsp:rsid wsp:val=&quot;00D6485E&quot;/&gt;&lt;wsp:rsid wsp:val=&quot;00D72CE6&quot;/&gt;&lt;wsp:rsid wsp:val=&quot;00D74923&quot;/&gt;&lt;wsp:rsid wsp:val=&quot;00D84E97&quot;/&gt;&lt;wsp:rsid wsp:val=&quot;00D86639&quot;/&gt;&lt;wsp:rsid wsp:val=&quot;00D86B3B&quot;/&gt;&lt;wsp:rsid wsp:val=&quot;00D916D4&quot;/&gt;&lt;wsp:rsid wsp:val=&quot;00D94647&quot;/&gt;&lt;wsp:rsid wsp:val=&quot;00D95495&quot;/&gt;&lt;wsp:rsid wsp:val=&quot;00D95BA2&quot;/&gt;&lt;wsp:rsid wsp:val=&quot;00D97F55&quot;/&gt;&lt;wsp:rsid wsp:val=&quot;00DA3096&quot;/&gt;&lt;wsp:rsid wsp:val=&quot;00DA3F36&quot;/&gt;&lt;wsp:rsid wsp:val=&quot;00DA50F2&quot;/&gt;&lt;wsp:rsid wsp:val=&quot;00DB04D6&quot;/&gt;&lt;wsp:rsid wsp:val=&quot;00DB08EB&quot;/&gt;&lt;wsp:rsid wsp:val=&quot;00DB3E5E&quot;/&gt;&lt;wsp:rsid wsp:val=&quot;00DB40FA&quot;/&gt;&lt;wsp:rsid wsp:val=&quot;00DC050A&quot;/&gt;&lt;wsp:rsid wsp:val=&quot;00DC0F6F&quot;/&gt;&lt;wsp:rsid wsp:val=&quot;00DC2D3C&quot;/&gt;&lt;wsp:rsid wsp:val=&quot;00DC32E4&quot;/&gt;&lt;wsp:rsid wsp:val=&quot;00DC3E3B&quot;/&gt;&lt;wsp:rsid wsp:val=&quot;00DC3F37&quot;/&gt;&lt;wsp:rsid wsp:val=&quot;00DD65F5&quot;/&gt;&lt;wsp:rsid wsp:val=&quot;00DD7913&quot;/&gt;&lt;wsp:rsid wsp:val=&quot;00DE0C93&quot;/&gt;&lt;wsp:rsid wsp:val=&quot;00DE6510&quot;/&gt;&lt;wsp:rsid wsp:val=&quot;00DE6A05&quot;/&gt;&lt;wsp:rsid wsp:val=&quot;00DE7630&quot;/&gt;&lt;wsp:rsid wsp:val=&quot;00DF189B&quot;/&gt;&lt;wsp:rsid wsp:val=&quot;00E015A7&quot;/&gt;&lt;wsp:rsid wsp:val=&quot;00E052BF&quot;/&gt;&lt;wsp:rsid wsp:val=&quot;00E05819&quot;/&gt;&lt;wsp:rsid wsp:val=&quot;00E10289&quot;/&gt;&lt;wsp:rsid wsp:val=&quot;00E10D8F&quot;/&gt;&lt;wsp:rsid wsp:val=&quot;00E12751&quot;/&gt;&lt;wsp:rsid wsp:val=&quot;00E13208&quot;/&gt;&lt;wsp:rsid wsp:val=&quot;00E13632&quot;/&gt;&lt;wsp:rsid wsp:val=&quot;00E14D50&quot;/&gt;&lt;wsp:rsid wsp:val=&quot;00E16B24&quot;/&gt;&lt;wsp:rsid wsp:val=&quot;00E23F84&quot;/&gt;&lt;wsp:rsid wsp:val=&quot;00E2507B&quot;/&gt;&lt;wsp:rsid wsp:val=&quot;00E27EEB&quot;/&gt;&lt;wsp:rsid wsp:val=&quot;00E309A5&quot;/&gt;&lt;wsp:rsid wsp:val=&quot;00E316A4&quot;/&gt;&lt;wsp:rsid wsp:val=&quot;00E322BA&quot;/&gt;&lt;wsp:rsid wsp:val=&quot;00E34739&quot;/&gt;&lt;wsp:rsid wsp:val=&quot;00E34C1D&quot;/&gt;&lt;wsp:rsid wsp:val=&quot;00E35618&quot;/&gt;&lt;wsp:rsid wsp:val=&quot;00E35AEC&quot;/&gt;&lt;wsp:rsid wsp:val=&quot;00E403D4&quot;/&gt;&lt;wsp:rsid wsp:val=&quot;00E4074D&quot;/&gt;&lt;wsp:rsid wsp:val=&quot;00E40CA9&quot;/&gt;&lt;wsp:rsid wsp:val=&quot;00E41CA6&quot;/&gt;&lt;wsp:rsid wsp:val=&quot;00E427B0&quot;/&gt;&lt;wsp:rsid wsp:val=&quot;00E46A59&quot;/&gt;&lt;wsp:rsid wsp:val=&quot;00E46F86&quot;/&gt;&lt;wsp:rsid wsp:val=&quot;00E55F4F&quot;/&gt;&lt;wsp:rsid wsp:val=&quot;00E56BF7&quot;/&gt;&lt;wsp:rsid wsp:val=&quot;00E575F0&quot;/&gt;&lt;wsp:rsid wsp:val=&quot;00E578B2&quot;/&gt;&lt;wsp:rsid wsp:val=&quot;00E6022D&quot;/&gt;&lt;wsp:rsid wsp:val=&quot;00E62C67&quot;/&gt;&lt;wsp:rsid wsp:val=&quot;00E67834&quot;/&gt;&lt;wsp:rsid wsp:val=&quot;00E70E04&quot;/&gt;&lt;wsp:rsid wsp:val=&quot;00E71838&quot;/&gt;&lt;wsp:rsid wsp:val=&quot;00E75112&quot;/&gt;&lt;wsp:rsid wsp:val=&quot;00E81906&quot;/&gt;&lt;wsp:rsid wsp:val=&quot;00E81A1B&quot;/&gt;&lt;wsp:rsid wsp:val=&quot;00E83CD0&quot;/&gt;&lt;wsp:rsid wsp:val=&quot;00E83EA7&quot;/&gt;&lt;wsp:rsid wsp:val=&quot;00E845E1&quot;/&gt;&lt;wsp:rsid wsp:val=&quot;00E84A86&quot;/&gt;&lt;wsp:rsid wsp:val=&quot;00E84E4A&quot;/&gt;&lt;wsp:rsid wsp:val=&quot;00E904DC&quot;/&gt;&lt;wsp:rsid wsp:val=&quot;00E90E3D&quot;/&gt;&lt;wsp:rsid wsp:val=&quot;00E91CF1&quot;/&gt;&lt;wsp:rsid wsp:val=&quot;00E94540&quot;/&gt;&lt;wsp:rsid wsp:val=&quot;00E94BE1&quot;/&gt;&lt;wsp:rsid wsp:val=&quot;00E95039&quot;/&gt;&lt;wsp:rsid wsp:val=&quot;00E95800&quot;/&gt;&lt;wsp:rsid wsp:val=&quot;00E95E54&quot;/&gt;&lt;wsp:rsid wsp:val=&quot;00E96DCA&quot;/&gt;&lt;wsp:rsid wsp:val=&quot;00E97307&quot;/&gt;&lt;wsp:rsid wsp:val=&quot;00E977F6&quot;/&gt;&lt;wsp:rsid wsp:val=&quot;00EA0337&quot;/&gt;&lt;wsp:rsid wsp:val=&quot;00EA15EF&quot;/&gt;&lt;wsp:rsid wsp:val=&quot;00EA2455&quot;/&gt;&lt;wsp:rsid wsp:val=&quot;00EA313A&quot;/&gt;&lt;wsp:rsid wsp:val=&quot;00EA6286&quot;/&gt;&lt;wsp:rsid wsp:val=&quot;00EA6C9E&quot;/&gt;&lt;wsp:rsid wsp:val=&quot;00EA76AC&quot;/&gt;&lt;wsp:rsid wsp:val=&quot;00EA7E46&quot;/&gt;&lt;wsp:rsid wsp:val=&quot;00EB0671&quot;/&gt;&lt;wsp:rsid wsp:val=&quot;00EB1EDA&quot;/&gt;&lt;wsp:rsid wsp:val=&quot;00EB2605&quot;/&gt;&lt;wsp:rsid wsp:val=&quot;00EB2F51&quot;/&gt;&lt;wsp:rsid wsp:val=&quot;00EB3EAF&quot;/&gt;&lt;wsp:rsid wsp:val=&quot;00EB5BF2&quot;/&gt;&lt;wsp:rsid wsp:val=&quot;00EB67D0&quot;/&gt;&lt;wsp:rsid wsp:val=&quot;00EB757D&quot;/&gt;&lt;wsp:rsid wsp:val=&quot;00EC1C36&quot;/&gt;&lt;wsp:rsid wsp:val=&quot;00EC2079&quot;/&gt;&lt;wsp:rsid wsp:val=&quot;00EC64A4&quot;/&gt;&lt;wsp:rsid wsp:val=&quot;00ED0713&quot;/&gt;&lt;wsp:rsid wsp:val=&quot;00ED09AF&quot;/&gt;&lt;wsp:rsid wsp:val=&quot;00ED371C&quot;/&gt;&lt;wsp:rsid wsp:val=&quot;00ED382E&quot;/&gt;&lt;wsp:rsid wsp:val=&quot;00ED3E76&quot;/&gt;&lt;wsp:rsid wsp:val=&quot;00ED574E&quot;/&gt;&lt;wsp:rsid wsp:val=&quot;00EE1133&quot;/&gt;&lt;wsp:rsid wsp:val=&quot;00EE32D3&quot;/&gt;&lt;wsp:rsid wsp:val=&quot;00EE63DA&quot;/&gt;&lt;wsp:rsid wsp:val=&quot;00EE771E&quot;/&gt;&lt;wsp:rsid wsp:val=&quot;00EE7AC7&quot;/&gt;&lt;wsp:rsid wsp:val=&quot;00EE7F3A&quot;/&gt;&lt;wsp:rsid wsp:val=&quot;00EF17FB&quot;/&gt;&lt;wsp:rsid wsp:val=&quot;00EF6284&quot;/&gt;&lt;wsp:rsid wsp:val=&quot;00EF6886&quot;/&gt;&lt;wsp:rsid wsp:val=&quot;00EF787D&quot;/&gt;&lt;wsp:rsid wsp:val=&quot;00F00CDE&quot;/&gt;&lt;wsp:rsid wsp:val=&quot;00F0145E&quot;/&gt;&lt;wsp:rsid wsp:val=&quot;00F06331&quot;/&gt;&lt;wsp:rsid wsp:val=&quot;00F07445&quot;/&gt;&lt;wsp:rsid wsp:val=&quot;00F106E4&quot;/&gt;&lt;wsp:rsid wsp:val=&quot;00F10AAE&quot;/&gt;&lt;wsp:rsid wsp:val=&quot;00F117F6&quot;/&gt;&lt;wsp:rsid wsp:val=&quot;00F12522&quot;/&gt;&lt;wsp:rsid wsp:val=&quot;00F13A94&quot;/&gt;&lt;wsp:rsid wsp:val=&quot;00F16148&quot;/&gt;&lt;wsp:rsid wsp:val=&quot;00F262D1&quot;/&gt;&lt;wsp:rsid wsp:val=&quot;00F264E7&quot;/&gt;&lt;wsp:rsid wsp:val=&quot;00F35B2B&quot;/&gt;&lt;wsp:rsid wsp:val=&quot;00F35E08&quot;/&gt;&lt;wsp:rsid wsp:val=&quot;00F36D1E&quot;/&gt;&lt;wsp:rsid wsp:val=&quot;00F37B9E&quot;/&gt;&lt;wsp:rsid wsp:val=&quot;00F40154&quot;/&gt;&lt;wsp:rsid wsp:val=&quot;00F40287&quot;/&gt;&lt;wsp:rsid wsp:val=&quot;00F4339A&quot;/&gt;&lt;wsp:rsid wsp:val=&quot;00F46D9F&quot;/&gt;&lt;wsp:rsid wsp:val=&quot;00F477F8&quot;/&gt;&lt;wsp:rsid wsp:val=&quot;00F47F56&quot;/&gt;&lt;wsp:rsid wsp:val=&quot;00F52392&quot;/&gt;&lt;wsp:rsid wsp:val=&quot;00F54E9D&quot;/&gt;&lt;wsp:rsid wsp:val=&quot;00F55495&quot;/&gt;&lt;wsp:rsid wsp:val=&quot;00F56552&quot;/&gt;&lt;wsp:rsid wsp:val=&quot;00F62EAE&quot;/&gt;&lt;wsp:rsid wsp:val=&quot;00F65F70&quot;/&gt;&lt;wsp:rsid wsp:val=&quot;00F72821&quot;/&gt;&lt;wsp:rsid wsp:val=&quot;00F72B71&quot;/&gt;&lt;wsp:rsid wsp:val=&quot;00F74F52&quot;/&gt;&lt;wsp:rsid wsp:val=&quot;00F77154&quot;/&gt;&lt;wsp:rsid wsp:val=&quot;00F8068D&quot;/&gt;&lt;wsp:rsid wsp:val=&quot;00F81405&quot;/&gt;&lt;wsp:rsid wsp:val=&quot;00F81A1D&quot;/&gt;&lt;wsp:rsid wsp:val=&quot;00F83774&quot;/&gt;&lt;wsp:rsid wsp:val=&quot;00F83C3A&quot;/&gt;&lt;wsp:rsid wsp:val=&quot;00F86197&quot;/&gt;&lt;wsp:rsid wsp:val=&quot;00F9496A&quot;/&gt;&lt;wsp:rsid wsp:val=&quot;00F97B68&quot;/&gt;&lt;wsp:rsid wsp:val=&quot;00FA0020&quot;/&gt;&lt;wsp:rsid wsp:val=&quot;00FA41FD&quot;/&gt;&lt;wsp:rsid wsp:val=&quot;00FA4932&quot;/&gt;&lt;wsp:rsid wsp:val=&quot;00FB06C8&quot;/&gt;&lt;wsp:rsid wsp:val=&quot;00FB0F70&quot;/&gt;&lt;wsp:rsid wsp:val=&quot;00FB1335&quot;/&gt;&lt;wsp:rsid wsp:val=&quot;00FB16F5&quot;/&gt;&lt;wsp:rsid wsp:val=&quot;00FB3AD0&quot;/&gt;&lt;wsp:rsid wsp:val=&quot;00FB4CAD&quot;/&gt;&lt;wsp:rsid wsp:val=&quot;00FC0B56&quot;/&gt;&lt;wsp:rsid wsp:val=&quot;00FC376E&quot;/&gt;&lt;wsp:rsid wsp:val=&quot;00FC5313&quot;/&gt;&lt;wsp:rsid wsp:val=&quot;00FC5433&quot;/&gt;&lt;wsp:rsid wsp:val=&quot;00FD4F53&quot;/&gt;&lt;wsp:rsid wsp:val=&quot;00FE0932&quot;/&gt;&lt;wsp:rsid wsp:val=&quot;00FE145A&quot;/&gt;&lt;wsp:rsid wsp:val=&quot;00FE409A&quot;/&gt;&lt;wsp:rsid wsp:val=&quot;00FE488D&quot;/&gt;&lt;wsp:rsid wsp:val=&quot;00FF13A4&quot;/&gt;&lt;wsp:rsid wsp:val=&quot;00FF1B4A&quot;/&gt;&lt;wsp:rsid wsp:val=&quot;00FF2118&quot;/&gt;&lt;wsp:rsid wsp:val=&quot;00FF3548&quot;/&gt;&lt;/wsp:rsids&gt;&lt;/w:docPr&gt;&lt;w:body&gt;&lt;w:p wsp:rsidR=&quot;00000000&quot; wsp:rsidRDefault=&quot;003C134E&quot;&gt;&lt;m:oMathPara&gt;&lt;m:oMath&gt;&lt;m:sSup&gt;&lt;m:sSupPr&gt;&lt;m:ctrlPr&gt;&lt;w:rPr&gt;&lt;w:rFonts w:ascii=&quot;Cambria Math&quot; w:h-ansi=&quot;Cambria Math&quot;/&gt;&lt;wx:font wx:val=&quot;Cambria Math&quot;/&gt;&lt;w:sz w:val=&quot;20&quot;/&gt;&lt;w:sz-cs w:val=&quot;20&quot;/&gt;&lt;/w:rPr&gt;&lt;/m:ctrlPr&gt;&lt;/m:sSupPr&gt;&lt;m:e&gt;&lt;m:r&gt;&lt;m:rPr&gt;&lt;m:sty m:val=&quot;p&quot;/&gt;&lt;/m:rPr&gt;&lt;w:rPr&gt;&lt;w:rFonts w:ascii=&quot;Cambria Math&quot;/&gt;&lt;w:sz w:val=&quot;20&quot;/&gt;&lt;w:sz-cs w:val=&quot;20&quot;/&gt;&lt;/w:rPr&gt;&lt;m:t&gt;Рј&lt;/m:t&gt;&lt;/m:r&gt;&lt;/m:e&gt;&lt;m:sup&gt;&lt;m:r&gt;&lt;m:rPr&gt;&lt;m:sty m:val=&quot;p&quot;/&gt;&lt;/m:rPr&gt;&lt;w:rPr&gt;&lt;w:rFonts w:ascii=&quot;Cambria Math&quot;/&gt;&lt;wx:font wx:val=&quot;Cambria Math&quot;/&gt;&lt;w:sz w:val=&quot;20&quot;/&gt;&lt;w:sz-cs w:val=&quot;20&quot;/&gt;&lt;/w:rPr&gt;&lt;m:t&gt;3&lt;/m:t&gt;&lt;/m:r&gt;&lt;/m:sup&gt;&lt;/m:s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6" o:title="" chromakey="white"/>
                </v:shape>
              </w:pict>
            </w:r>
            <w:r w:rsidRPr="00D72CE6">
              <w:rPr>
                <w:sz w:val="20"/>
                <w:szCs w:val="20"/>
              </w:rPr>
              <w:fldChar w:fldCharType="end"/>
            </w:r>
            <w:r w:rsidRPr="00834DC9">
              <w:rPr>
                <w:sz w:val="20"/>
                <w:szCs w:val="20"/>
              </w:rPr>
              <w:t xml:space="preserve">в </w:t>
            </w:r>
            <w:r>
              <w:rPr>
                <w:sz w:val="20"/>
                <w:szCs w:val="20"/>
              </w:rPr>
              <w:t>час</w:t>
            </w:r>
          </w:p>
        </w:tc>
        <w:tc>
          <w:tcPr>
            <w:tcW w:w="1401" w:type="dxa"/>
            <w:vAlign w:val="center"/>
          </w:tcPr>
          <w:p w:rsidR="007337C6" w:rsidRPr="00EB168C" w:rsidRDefault="007337C6" w:rsidP="0085482B">
            <w:pPr>
              <w:pStyle w:val="NoSpacing"/>
              <w:jc w:val="center"/>
            </w:pPr>
            <w:r>
              <w:t>53,30</w:t>
            </w:r>
          </w:p>
        </w:tc>
        <w:tc>
          <w:tcPr>
            <w:tcW w:w="1678" w:type="dxa"/>
            <w:vAlign w:val="center"/>
          </w:tcPr>
          <w:p w:rsidR="007337C6" w:rsidRPr="00EB168C" w:rsidRDefault="007337C6" w:rsidP="0085482B">
            <w:pPr>
              <w:pStyle w:val="NoSpacing"/>
              <w:jc w:val="center"/>
            </w:pPr>
            <w:r>
              <w:t>62,90</w:t>
            </w:r>
          </w:p>
        </w:tc>
      </w:tr>
      <w:tr w:rsidR="007337C6" w:rsidRPr="00834DC9" w:rsidTr="0085482B">
        <w:trPr>
          <w:trHeight w:val="335"/>
        </w:trPr>
        <w:tc>
          <w:tcPr>
            <w:tcW w:w="6327" w:type="dxa"/>
          </w:tcPr>
          <w:p w:rsidR="007337C6" w:rsidRDefault="007337C6" w:rsidP="0085482B">
            <w:pPr>
              <w:pStyle w:val="NoSpacing"/>
              <w:jc w:val="both"/>
              <w:rPr>
                <w:sz w:val="20"/>
                <w:szCs w:val="20"/>
              </w:rPr>
            </w:pPr>
          </w:p>
        </w:tc>
        <w:tc>
          <w:tcPr>
            <w:tcW w:w="1401" w:type="dxa"/>
          </w:tcPr>
          <w:p w:rsidR="007337C6" w:rsidRPr="00834DC9" w:rsidRDefault="007337C6" w:rsidP="0085482B">
            <w:pPr>
              <w:pStyle w:val="NoSpacing"/>
              <w:rPr>
                <w:sz w:val="20"/>
                <w:szCs w:val="20"/>
              </w:rPr>
            </w:pPr>
          </w:p>
        </w:tc>
        <w:tc>
          <w:tcPr>
            <w:tcW w:w="1678" w:type="dxa"/>
          </w:tcPr>
          <w:p w:rsidR="007337C6" w:rsidRPr="00834DC9" w:rsidRDefault="007337C6" w:rsidP="0085482B">
            <w:pPr>
              <w:pStyle w:val="NoSpacing"/>
              <w:rPr>
                <w:sz w:val="20"/>
                <w:szCs w:val="20"/>
              </w:rPr>
            </w:pPr>
          </w:p>
        </w:tc>
      </w:tr>
      <w:tr w:rsidR="007337C6" w:rsidRPr="00834DC9" w:rsidTr="0085482B">
        <w:trPr>
          <w:trHeight w:val="335"/>
        </w:trPr>
        <w:tc>
          <w:tcPr>
            <w:tcW w:w="6327" w:type="dxa"/>
          </w:tcPr>
          <w:p w:rsidR="007337C6" w:rsidRDefault="007337C6" w:rsidP="0085482B">
            <w:pPr>
              <w:pStyle w:val="NoSpacing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Базовая ставка тарифа на протяженность сетей (тыс.руб. за 1 погонный метр)</w:t>
            </w:r>
          </w:p>
        </w:tc>
        <w:tc>
          <w:tcPr>
            <w:tcW w:w="1401" w:type="dxa"/>
            <w:vAlign w:val="center"/>
          </w:tcPr>
          <w:p w:rsidR="007337C6" w:rsidRPr="00083EDF" w:rsidRDefault="007337C6" w:rsidP="0085482B">
            <w:pPr>
              <w:pStyle w:val="NoSpacing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5,97</w:t>
            </w:r>
          </w:p>
        </w:tc>
        <w:tc>
          <w:tcPr>
            <w:tcW w:w="1678" w:type="dxa"/>
            <w:vAlign w:val="center"/>
          </w:tcPr>
          <w:p w:rsidR="007337C6" w:rsidRPr="00BE7383" w:rsidRDefault="007337C6" w:rsidP="0085482B">
            <w:pPr>
              <w:pStyle w:val="NoSpacing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7,048</w:t>
            </w:r>
          </w:p>
        </w:tc>
      </w:tr>
      <w:tr w:rsidR="007337C6" w:rsidRPr="00834DC9" w:rsidTr="0085482B">
        <w:trPr>
          <w:trHeight w:val="335"/>
        </w:trPr>
        <w:tc>
          <w:tcPr>
            <w:tcW w:w="6327" w:type="dxa"/>
          </w:tcPr>
          <w:p w:rsidR="007337C6" w:rsidRPr="00EB168C" w:rsidRDefault="007337C6" w:rsidP="0085482B">
            <w:pPr>
              <w:pStyle w:val="NoSpacing"/>
              <w:jc w:val="both"/>
              <w:rPr>
                <w:sz w:val="20"/>
                <w:szCs w:val="20"/>
              </w:rPr>
            </w:pPr>
            <w:r w:rsidRPr="00EB168C">
              <w:rPr>
                <w:sz w:val="20"/>
                <w:szCs w:val="20"/>
              </w:rPr>
              <w:t xml:space="preserve">Ставка  тарифа </w:t>
            </w:r>
            <w:r>
              <w:rPr>
                <w:sz w:val="20"/>
                <w:szCs w:val="20"/>
              </w:rPr>
              <w:t>на протяженность сетей</w:t>
            </w:r>
            <w:r w:rsidRPr="00EB168C">
              <w:rPr>
                <w:sz w:val="20"/>
                <w:szCs w:val="20"/>
              </w:rPr>
              <w:t xml:space="preserve"> диаметром от 40 мм до 70 мм (включительно)</w:t>
            </w:r>
          </w:p>
        </w:tc>
        <w:tc>
          <w:tcPr>
            <w:tcW w:w="1401" w:type="dxa"/>
            <w:vAlign w:val="center"/>
          </w:tcPr>
          <w:p w:rsidR="007337C6" w:rsidRPr="001F1EF2" w:rsidRDefault="007337C6" w:rsidP="0085482B">
            <w:pPr>
              <w:pStyle w:val="NoSpacing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4,62</w:t>
            </w:r>
          </w:p>
        </w:tc>
        <w:tc>
          <w:tcPr>
            <w:tcW w:w="1678" w:type="dxa"/>
            <w:vAlign w:val="center"/>
          </w:tcPr>
          <w:p w:rsidR="007337C6" w:rsidRPr="00364DAF" w:rsidRDefault="007337C6" w:rsidP="0085482B">
            <w:pPr>
              <w:pStyle w:val="NoSpacing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5,45</w:t>
            </w:r>
          </w:p>
        </w:tc>
      </w:tr>
      <w:tr w:rsidR="007337C6" w:rsidRPr="00834DC9" w:rsidTr="0085482B">
        <w:trPr>
          <w:trHeight w:val="335"/>
        </w:trPr>
        <w:tc>
          <w:tcPr>
            <w:tcW w:w="6327" w:type="dxa"/>
          </w:tcPr>
          <w:p w:rsidR="007337C6" w:rsidRPr="00EB168C" w:rsidRDefault="007337C6" w:rsidP="0085482B">
            <w:pPr>
              <w:pStyle w:val="NoSpacing"/>
              <w:jc w:val="both"/>
              <w:rPr>
                <w:sz w:val="20"/>
                <w:szCs w:val="20"/>
              </w:rPr>
            </w:pPr>
            <w:r w:rsidRPr="00EB168C">
              <w:rPr>
                <w:sz w:val="20"/>
                <w:szCs w:val="20"/>
              </w:rPr>
              <w:t xml:space="preserve">Ставка  тарифа </w:t>
            </w:r>
            <w:r>
              <w:rPr>
                <w:sz w:val="20"/>
                <w:szCs w:val="20"/>
              </w:rPr>
              <w:t xml:space="preserve">на протяженность сетей </w:t>
            </w:r>
            <w:r w:rsidRPr="00EB168C">
              <w:rPr>
                <w:sz w:val="20"/>
                <w:szCs w:val="20"/>
              </w:rPr>
              <w:t xml:space="preserve">диаметром от </w:t>
            </w:r>
            <w:r>
              <w:rPr>
                <w:sz w:val="20"/>
                <w:szCs w:val="20"/>
              </w:rPr>
              <w:t>100</w:t>
            </w:r>
            <w:r w:rsidRPr="00EB168C">
              <w:rPr>
                <w:sz w:val="20"/>
                <w:szCs w:val="20"/>
              </w:rPr>
              <w:t xml:space="preserve"> мм до </w:t>
            </w:r>
            <w:r>
              <w:rPr>
                <w:sz w:val="20"/>
                <w:szCs w:val="20"/>
              </w:rPr>
              <w:t>150</w:t>
            </w:r>
            <w:r w:rsidRPr="00EB168C">
              <w:rPr>
                <w:sz w:val="20"/>
                <w:szCs w:val="20"/>
              </w:rPr>
              <w:t xml:space="preserve"> мм (включительно)</w:t>
            </w:r>
          </w:p>
        </w:tc>
        <w:tc>
          <w:tcPr>
            <w:tcW w:w="1401" w:type="dxa"/>
            <w:vAlign w:val="center"/>
          </w:tcPr>
          <w:p w:rsidR="007337C6" w:rsidRPr="001F1EF2" w:rsidRDefault="007337C6" w:rsidP="0085482B">
            <w:pPr>
              <w:pStyle w:val="NoSpacing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4,70</w:t>
            </w:r>
          </w:p>
        </w:tc>
        <w:tc>
          <w:tcPr>
            <w:tcW w:w="1678" w:type="dxa"/>
            <w:vAlign w:val="center"/>
          </w:tcPr>
          <w:p w:rsidR="007337C6" w:rsidRPr="001E1E7C" w:rsidRDefault="007337C6" w:rsidP="0085482B">
            <w:pPr>
              <w:pStyle w:val="NoSpacing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5,54</w:t>
            </w:r>
          </w:p>
        </w:tc>
      </w:tr>
    </w:tbl>
    <w:p w:rsidR="007337C6" w:rsidRDefault="007337C6" w:rsidP="00C16A4E"/>
    <w:p w:rsidR="007337C6" w:rsidRPr="002F6F4E" w:rsidRDefault="007337C6" w:rsidP="007032C5">
      <w:r w:rsidRPr="002F6F4E">
        <w:t>Пример</w:t>
      </w:r>
      <w:r>
        <w:t xml:space="preserve"> расчёта.</w:t>
      </w:r>
    </w:p>
    <w:p w:rsidR="007337C6" w:rsidRPr="002F6F4E" w:rsidRDefault="007337C6" w:rsidP="007032C5">
      <w:r w:rsidRPr="002F6F4E">
        <w:t>Исходные данные:</w:t>
      </w:r>
    </w:p>
    <w:p w:rsidR="007337C6" w:rsidRPr="002F6F4E" w:rsidRDefault="007337C6" w:rsidP="007032C5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4"/>
          <w:lang w:eastAsia="ru-RU"/>
        </w:rPr>
        <w:pict>
          <v:shape id="_x0000_i1060" type="#_x0000_t75" style="width:22.5pt;height:15pt;visibility:visible">
            <v:imagedata r:id="rId40" o:title=""/>
          </v:shape>
        </w:pict>
      </w:r>
      <w:r w:rsidRPr="002F6F4E">
        <w:t xml:space="preserve"> = </w:t>
      </w:r>
      <w:r>
        <w:t>62,9</w:t>
      </w:r>
      <w:r w:rsidRPr="002F6F4E">
        <w:t xml:space="preserve"> тыс. руб./ </w:t>
      </w:r>
      <w:r w:rsidRPr="00D72CE6">
        <w:fldChar w:fldCharType="begin"/>
      </w:r>
      <w:r w:rsidRPr="00D72CE6">
        <w:instrText xml:space="preserve"> QUOTE </w:instrText>
      </w:r>
      <w:r w:rsidRPr="00D72CE6">
        <w:pict>
          <v:shape id="_x0000_i1061" type="#_x0000_t75" style="width:28.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50&quot;/&gt;&lt;w:defaultTabStop w:val=&quot;708&quot;/&gt;&lt;w:autoHyphenation/&gt;&lt;w:doNotHyphenateCaps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F0145E&quot;/&gt;&lt;wsp:rsid wsp:val=&quot;00001474&quot;/&gt;&lt;wsp:rsid wsp:val=&quot;00007A5E&quot;/&gt;&lt;wsp:rsid wsp:val=&quot;0001016D&quot;/&gt;&lt;wsp:rsid wsp:val=&quot;00010476&quot;/&gt;&lt;wsp:rsid wsp:val=&quot;000148D2&quot;/&gt;&lt;wsp:rsid wsp:val=&quot;00020C44&quot;/&gt;&lt;wsp:rsid wsp:val=&quot;00020E58&quot;/&gt;&lt;wsp:rsid wsp:val=&quot;000227DD&quot;/&gt;&lt;wsp:rsid wsp:val=&quot;00022C52&quot;/&gt;&lt;wsp:rsid wsp:val=&quot;00030B81&quot;/&gt;&lt;wsp:rsid wsp:val=&quot;000344C7&quot;/&gt;&lt;wsp:rsid wsp:val=&quot;00036B25&quot;/&gt;&lt;wsp:rsid wsp:val=&quot;0003714B&quot;/&gt;&lt;wsp:rsid wsp:val=&quot;000371ED&quot;/&gt;&lt;wsp:rsid wsp:val=&quot;00040AE0&quot;/&gt;&lt;wsp:rsid wsp:val=&quot;00040FF5&quot;/&gt;&lt;wsp:rsid wsp:val=&quot;00044FE6&quot;/&gt;&lt;wsp:rsid wsp:val=&quot;00045A6E&quot;/&gt;&lt;wsp:rsid wsp:val=&quot;00047F53&quot;/&gt;&lt;wsp:rsid wsp:val=&quot;0005130D&quot;/&gt;&lt;wsp:rsid wsp:val=&quot;0005170F&quot;/&gt;&lt;wsp:rsid wsp:val=&quot;00054C3E&quot;/&gt;&lt;wsp:rsid wsp:val=&quot;0006119B&quot;/&gt;&lt;wsp:rsid wsp:val=&quot;00070E96&quot;/&gt;&lt;wsp:rsid wsp:val=&quot;00072733&quot;/&gt;&lt;wsp:rsid wsp:val=&quot;00072C58&quot;/&gt;&lt;wsp:rsid wsp:val=&quot;00073016&quot;/&gt;&lt;wsp:rsid wsp:val=&quot;00074615&quot;/&gt;&lt;wsp:rsid wsp:val=&quot;00076846&quot;/&gt;&lt;wsp:rsid wsp:val=&quot;00076987&quot;/&gt;&lt;wsp:rsid wsp:val=&quot;00080ED5&quot;/&gt;&lt;wsp:rsid wsp:val=&quot;0008327D&quot;/&gt;&lt;wsp:rsid wsp:val=&quot;00083A25&quot;/&gt;&lt;wsp:rsid wsp:val=&quot;00083E1E&quot;/&gt;&lt;wsp:rsid wsp:val=&quot;00085ECE&quot;/&gt;&lt;wsp:rsid wsp:val=&quot;000874D0&quot;/&gt;&lt;wsp:rsid wsp:val=&quot;000879D8&quot;/&gt;&lt;wsp:rsid wsp:val=&quot;000911EC&quot;/&gt;&lt;wsp:rsid wsp:val=&quot;000922A5&quot;/&gt;&lt;wsp:rsid wsp:val=&quot;00093B5B&quot;/&gt;&lt;wsp:rsid wsp:val=&quot;0009518E&quot;/&gt;&lt;wsp:rsid wsp:val=&quot;000A07B0&quot;/&gt;&lt;wsp:rsid wsp:val=&quot;000A0B8D&quot;/&gt;&lt;wsp:rsid wsp:val=&quot;000A11C8&quot;/&gt;&lt;wsp:rsid wsp:val=&quot;000A3022&quot;/&gt;&lt;wsp:rsid wsp:val=&quot;000A323A&quot;/&gt;&lt;wsp:rsid wsp:val=&quot;000A3C9A&quot;/&gt;&lt;wsp:rsid wsp:val=&quot;000A4223&quot;/&gt;&lt;wsp:rsid wsp:val=&quot;000A5B79&quot;/&gt;&lt;wsp:rsid wsp:val=&quot;000A66F8&quot;/&gt;&lt;wsp:rsid wsp:val=&quot;000B1085&quot;/&gt;&lt;wsp:rsid wsp:val=&quot;000B4FB9&quot;/&gt;&lt;wsp:rsid wsp:val=&quot;000C14B1&quot;/&gt;&lt;wsp:rsid wsp:val=&quot;000C1820&quot;/&gt;&lt;wsp:rsid wsp:val=&quot;000C2510&quot;/&gt;&lt;wsp:rsid wsp:val=&quot;000C4307&quot;/&gt;&lt;wsp:rsid wsp:val=&quot;000D4A7E&quot;/&gt;&lt;wsp:rsid wsp:val=&quot;000D5F7A&quot;/&gt;&lt;wsp:rsid wsp:val=&quot;000D6B13&quot;/&gt;&lt;wsp:rsid wsp:val=&quot;000D74D4&quot;/&gt;&lt;wsp:rsid wsp:val=&quot;000E029D&quot;/&gt;&lt;wsp:rsid wsp:val=&quot;000E2831&quot;/&gt;&lt;wsp:rsid wsp:val=&quot;000E43BA&quot;/&gt;&lt;wsp:rsid wsp:val=&quot;000E51E0&quot;/&gt;&lt;wsp:rsid wsp:val=&quot;000E6B07&quot;/&gt;&lt;wsp:rsid wsp:val=&quot;000F000A&quot;/&gt;&lt;wsp:rsid wsp:val=&quot;000F390E&quot;/&gt;&lt;wsp:rsid wsp:val=&quot;000F3951&quot;/&gt;&lt;wsp:rsid wsp:val=&quot;000F3D72&quot;/&gt;&lt;wsp:rsid wsp:val=&quot;000F6990&quot;/&gt;&lt;wsp:rsid wsp:val=&quot;000F7E83&quot;/&gt;&lt;wsp:rsid wsp:val=&quot;001000B3&quot;/&gt;&lt;wsp:rsid wsp:val=&quot;0010121D&quot;/&gt;&lt;wsp:rsid wsp:val=&quot;00102377&quot;/&gt;&lt;wsp:rsid wsp:val=&quot;0010254C&quot;/&gt;&lt;wsp:rsid wsp:val=&quot;001037B6&quot;/&gt;&lt;wsp:rsid wsp:val=&quot;00104DFA&quot;/&gt;&lt;wsp:rsid wsp:val=&quot;0010599D&quot;/&gt;&lt;wsp:rsid wsp:val=&quot;00105AEF&quot;/&gt;&lt;wsp:rsid wsp:val=&quot;00105D17&quot;/&gt;&lt;wsp:rsid wsp:val=&quot;00106A79&quot;/&gt;&lt;wsp:rsid wsp:val=&quot;00106E74&quot;/&gt;&lt;wsp:rsid wsp:val=&quot;00111007&quot;/&gt;&lt;wsp:rsid wsp:val=&quot;00111DF3&quot;/&gt;&lt;wsp:rsid wsp:val=&quot;00112C81&quot;/&gt;&lt;wsp:rsid wsp:val=&quot;001137FE&quot;/&gt;&lt;wsp:rsid wsp:val=&quot;0011584E&quot;/&gt;&lt;wsp:rsid wsp:val=&quot;00116152&quot;/&gt;&lt;wsp:rsid wsp:val=&quot;001275C0&quot;/&gt;&lt;wsp:rsid wsp:val=&quot;00131E72&quot;/&gt;&lt;wsp:rsid wsp:val=&quot;00135482&quot;/&gt;&lt;wsp:rsid wsp:val=&quot;00136033&quot;/&gt;&lt;wsp:rsid wsp:val=&quot;001363BF&quot;/&gt;&lt;wsp:rsid wsp:val=&quot;00137B37&quot;/&gt;&lt;wsp:rsid wsp:val=&quot;00142A88&quot;/&gt;&lt;wsp:rsid wsp:val=&quot;00143EBF&quot;/&gt;&lt;wsp:rsid wsp:val=&quot;00144563&quot;/&gt;&lt;wsp:rsid wsp:val=&quot;001502B6&quot;/&gt;&lt;wsp:rsid wsp:val=&quot;00155F80&quot;/&gt;&lt;wsp:rsid wsp:val=&quot;001561D1&quot;/&gt;&lt;wsp:rsid wsp:val=&quot;0015659B&quot;/&gt;&lt;wsp:rsid wsp:val=&quot;00157D27&quot;/&gt;&lt;wsp:rsid wsp:val=&quot;0016279B&quot;/&gt;&lt;wsp:rsid wsp:val=&quot;00163EEB&quot;/&gt;&lt;wsp:rsid wsp:val=&quot;00164230&quot;/&gt;&lt;wsp:rsid wsp:val=&quot;00171444&quot;/&gt;&lt;wsp:rsid wsp:val=&quot;00172865&quot;/&gt;&lt;wsp:rsid wsp:val=&quot;00174DDB&quot;/&gt;&lt;wsp:rsid wsp:val=&quot;001757C9&quot;/&gt;&lt;wsp:rsid wsp:val=&quot;00177F7F&quot;/&gt;&lt;wsp:rsid wsp:val=&quot;00180A97&quot;/&gt;&lt;wsp:rsid wsp:val=&quot;00183768&quot;/&gt;&lt;wsp:rsid wsp:val=&quot;00184D75&quot;/&gt;&lt;wsp:rsid wsp:val=&quot;00186CFA&quot;/&gt;&lt;wsp:rsid wsp:val=&quot;0019371F&quot;/&gt;&lt;wsp:rsid wsp:val=&quot;00194DA8&quot;/&gt;&lt;wsp:rsid wsp:val=&quot;001A5FA8&quot;/&gt;&lt;wsp:rsid wsp:val=&quot;001A637C&quot;/&gt;&lt;wsp:rsid wsp:val=&quot;001A68F7&quot;/&gt;&lt;wsp:rsid wsp:val=&quot;001A7457&quot;/&gt;&lt;wsp:rsid wsp:val=&quot;001A7FED&quot;/&gt;&lt;wsp:rsid wsp:val=&quot;001B07AA&quot;/&gt;&lt;wsp:rsid wsp:val=&quot;001B1C7A&quot;/&gt;&lt;wsp:rsid wsp:val=&quot;001B2D62&quot;/&gt;&lt;wsp:rsid wsp:val=&quot;001C0C61&quot;/&gt;&lt;wsp:rsid wsp:val=&quot;001C11E5&quot;/&gt;&lt;wsp:rsid wsp:val=&quot;001C4775&quot;/&gt;&lt;wsp:rsid wsp:val=&quot;001C5A7B&quot;/&gt;&lt;wsp:rsid wsp:val=&quot;001C5FCC&quot;/&gt;&lt;wsp:rsid wsp:val=&quot;001D04B3&quot;/&gt;&lt;wsp:rsid wsp:val=&quot;001D70EF&quot;/&gt;&lt;wsp:rsid wsp:val=&quot;001E01F0&quot;/&gt;&lt;wsp:rsid wsp:val=&quot;001E109F&quot;/&gt;&lt;wsp:rsid wsp:val=&quot;001E114B&quot;/&gt;&lt;wsp:rsid wsp:val=&quot;001E19CE&quot;/&gt;&lt;wsp:rsid wsp:val=&quot;001E5438&quot;/&gt;&lt;wsp:rsid wsp:val=&quot;001E6AC3&quot;/&gt;&lt;wsp:rsid wsp:val=&quot;001F200C&quot;/&gt;&lt;wsp:rsid wsp:val=&quot;001F7F3D&quot;/&gt;&lt;wsp:rsid wsp:val=&quot;0020172D&quot;/&gt;&lt;wsp:rsid wsp:val=&quot;0020197B&quot;/&gt;&lt;wsp:rsid wsp:val=&quot;00201B24&quot;/&gt;&lt;wsp:rsid wsp:val=&quot;0020635C&quot;/&gt;&lt;wsp:rsid wsp:val=&quot;002122C2&quot;/&gt;&lt;wsp:rsid wsp:val=&quot;002158D7&quot;/&gt;&lt;wsp:rsid wsp:val=&quot;00215C0E&quot;/&gt;&lt;wsp:rsid wsp:val=&quot;00217117&quot;/&gt;&lt;wsp:rsid wsp:val=&quot;0021733A&quot;/&gt;&lt;wsp:rsid wsp:val=&quot;00222A30&quot;/&gt;&lt;wsp:rsid wsp:val=&quot;00224A68&quot;/&gt;&lt;wsp:rsid wsp:val=&quot;00226865&quot;/&gt;&lt;wsp:rsid wsp:val=&quot;00226937&quot;/&gt;&lt;wsp:rsid wsp:val=&quot;002320B4&quot;/&gt;&lt;wsp:rsid wsp:val=&quot;002369EA&quot;/&gt;&lt;wsp:rsid wsp:val=&quot;00236FA3&quot;/&gt;&lt;wsp:rsid wsp:val=&quot;00237340&quot;/&gt;&lt;wsp:rsid wsp:val=&quot;002450F0&quot;/&gt;&lt;wsp:rsid wsp:val=&quot;00245608&quot;/&gt;&lt;wsp:rsid wsp:val=&quot;002469CF&quot;/&gt;&lt;wsp:rsid wsp:val=&quot;00247AA0&quot;/&gt;&lt;wsp:rsid wsp:val=&quot;002500D3&quot;/&gt;&lt;wsp:rsid wsp:val=&quot;00250734&quot;/&gt;&lt;wsp:rsid wsp:val=&quot;00252805&quot;/&gt;&lt;wsp:rsid wsp:val=&quot;0025286A&quot;/&gt;&lt;wsp:rsid wsp:val=&quot;00252A44&quot;/&gt;&lt;wsp:rsid wsp:val=&quot;0025352E&quot;/&gt;&lt;wsp:rsid wsp:val=&quot;002549DC&quot;/&gt;&lt;wsp:rsid wsp:val=&quot;00257B2A&quot;/&gt;&lt;wsp:rsid wsp:val=&quot;00262CD9&quot;/&gt;&lt;wsp:rsid wsp:val=&quot;00262F2F&quot;/&gt;&lt;wsp:rsid wsp:val=&quot;00272B8B&quot;/&gt;&lt;wsp:rsid wsp:val=&quot;0027300D&quot;/&gt;&lt;wsp:rsid wsp:val=&quot;002747CE&quot;/&gt;&lt;wsp:rsid wsp:val=&quot;00280299&quot;/&gt;&lt;wsp:rsid wsp:val=&quot;00282C70&quot;/&gt;&lt;wsp:rsid wsp:val=&quot;00284905&quot;/&gt;&lt;wsp:rsid wsp:val=&quot;002907D1&quot;/&gt;&lt;wsp:rsid wsp:val=&quot;002945FB&quot;/&gt;&lt;wsp:rsid wsp:val=&quot;002953A0&quot;/&gt;&lt;wsp:rsid wsp:val=&quot;002A183F&quot;/&gt;&lt;wsp:rsid wsp:val=&quot;002A5417&quot;/&gt;&lt;wsp:rsid wsp:val=&quot;002A6680&quot;/&gt;&lt;wsp:rsid wsp:val=&quot;002A75CC&quot;/&gt;&lt;wsp:rsid wsp:val=&quot;002B06B8&quot;/&gt;&lt;wsp:rsid wsp:val=&quot;002B09E4&quot;/&gt;&lt;wsp:rsid wsp:val=&quot;002B1F60&quot;/&gt;&lt;wsp:rsid wsp:val=&quot;002B2475&quot;/&gt;&lt;wsp:rsid wsp:val=&quot;002B5402&quot;/&gt;&lt;wsp:rsid wsp:val=&quot;002C1B7C&quot;/&gt;&lt;wsp:rsid wsp:val=&quot;002C22F0&quot;/&gt;&lt;wsp:rsid wsp:val=&quot;002C2689&quot;/&gt;&lt;wsp:rsid wsp:val=&quot;002C5DB2&quot;/&gt;&lt;wsp:rsid wsp:val=&quot;002C6A8E&quot;/&gt;&lt;wsp:rsid wsp:val=&quot;002D10DB&quot;/&gt;&lt;wsp:rsid wsp:val=&quot;002D154D&quot;/&gt;&lt;wsp:rsid wsp:val=&quot;002D1833&quot;/&gt;&lt;wsp:rsid wsp:val=&quot;002D2A3C&quot;/&gt;&lt;wsp:rsid wsp:val=&quot;002D3AB6&quot;/&gt;&lt;wsp:rsid wsp:val=&quot;002D3B28&quot;/&gt;&lt;wsp:rsid wsp:val=&quot;002D4499&quot;/&gt;&lt;wsp:rsid wsp:val=&quot;002D4C95&quot;/&gt;&lt;wsp:rsid wsp:val=&quot;002D6B04&quot;/&gt;&lt;wsp:rsid wsp:val=&quot;002D6B11&quot;/&gt;&lt;wsp:rsid wsp:val=&quot;002D7B71&quot;/&gt;&lt;wsp:rsid wsp:val=&quot;002F3BED&quot;/&gt;&lt;wsp:rsid wsp:val=&quot;002F4A16&quot;/&gt;&lt;wsp:rsid wsp:val=&quot;002F4C24&quot;/&gt;&lt;wsp:rsid wsp:val=&quot;003003D9&quot;/&gt;&lt;wsp:rsid wsp:val=&quot;00300792&quot;/&gt;&lt;wsp:rsid wsp:val=&quot;0030325D&quot;/&gt;&lt;wsp:rsid wsp:val=&quot;00307B31&quot;/&gt;&lt;wsp:rsid wsp:val=&quot;00310820&quot;/&gt;&lt;wsp:rsid wsp:val=&quot;003115FB&quot;/&gt;&lt;wsp:rsid wsp:val=&quot;003124F5&quot;/&gt;&lt;wsp:rsid wsp:val=&quot;00314301&quot;/&gt;&lt;wsp:rsid wsp:val=&quot;003164B7&quot;/&gt;&lt;wsp:rsid wsp:val=&quot;0032099C&quot;/&gt;&lt;wsp:rsid wsp:val=&quot;003334EB&quot;/&gt;&lt;wsp:rsid wsp:val=&quot;0033755F&quot;/&gt;&lt;wsp:rsid wsp:val=&quot;00337B32&quot;/&gt;&lt;wsp:rsid wsp:val=&quot;00337CEB&quot;/&gt;&lt;wsp:rsid wsp:val=&quot;00344F58&quot;/&gt;&lt;wsp:rsid wsp:val=&quot;00345738&quot;/&gt;&lt;wsp:rsid wsp:val=&quot;0034591E&quot;/&gt;&lt;wsp:rsid wsp:val=&quot;00346C80&quot;/&gt;&lt;wsp:rsid wsp:val=&quot;00346DB8&quot;/&gt;&lt;wsp:rsid wsp:val=&quot;00347596&quot;/&gt;&lt;wsp:rsid wsp:val=&quot;00357A37&quot;/&gt;&lt;wsp:rsid wsp:val=&quot;003616D5&quot;/&gt;&lt;wsp:rsid wsp:val=&quot;00362DB2&quot;/&gt;&lt;wsp:rsid wsp:val=&quot;003648A9&quot;/&gt;&lt;wsp:rsid wsp:val=&quot;00364DAF&quot;/&gt;&lt;wsp:rsid wsp:val=&quot;00366B0C&quot;/&gt;&lt;wsp:rsid wsp:val=&quot;00367734&quot;/&gt;&lt;wsp:rsid wsp:val=&quot;003730E7&quot;/&gt;&lt;wsp:rsid wsp:val=&quot;00374A80&quot;/&gt;&lt;wsp:rsid wsp:val=&quot;00374F82&quot;/&gt;&lt;wsp:rsid wsp:val=&quot;00382FE8&quot;/&gt;&lt;wsp:rsid wsp:val=&quot;00387218&quot;/&gt;&lt;wsp:rsid wsp:val=&quot;003902B2&quot;/&gt;&lt;wsp:rsid wsp:val=&quot;0039199A&quot;/&gt;&lt;wsp:rsid wsp:val=&quot;003925D6&quot;/&gt;&lt;wsp:rsid wsp:val=&quot;0039609E&quot;/&gt;&lt;wsp:rsid wsp:val=&quot;0039731B&quot;/&gt;&lt;wsp:rsid wsp:val=&quot;003A16FE&quot;/&gt;&lt;wsp:rsid wsp:val=&quot;003A1940&quot;/&gt;&lt;wsp:rsid wsp:val=&quot;003A1C8D&quot;/&gt;&lt;wsp:rsid wsp:val=&quot;003A5886&quot;/&gt;&lt;wsp:rsid wsp:val=&quot;003A68B3&quot;/&gt;&lt;wsp:rsid wsp:val=&quot;003A79E2&quot;/&gt;&lt;wsp:rsid wsp:val=&quot;003B0AE1&quot;/&gt;&lt;wsp:rsid wsp:val=&quot;003B5B97&quot;/&gt;&lt;wsp:rsid wsp:val=&quot;003B785B&quot;/&gt;&lt;wsp:rsid wsp:val=&quot;003C00FD&quot;/&gt;&lt;wsp:rsid wsp:val=&quot;003C1A3F&quot;/&gt;&lt;wsp:rsid wsp:val=&quot;003C4F0D&quot;/&gt;&lt;wsp:rsid wsp:val=&quot;003C5D08&quot;/&gt;&lt;wsp:rsid wsp:val=&quot;003D2822&quot;/&gt;&lt;wsp:rsid wsp:val=&quot;003D345B&quot;/&gt;&lt;wsp:rsid wsp:val=&quot;003D6CEA&quot;/&gt;&lt;wsp:rsid wsp:val=&quot;003D72AB&quot;/&gt;&lt;wsp:rsid wsp:val=&quot;003E0643&quot;/&gt;&lt;wsp:rsid wsp:val=&quot;003E1345&quot;/&gt;&lt;wsp:rsid wsp:val=&quot;003E2136&quot;/&gt;&lt;wsp:rsid wsp:val=&quot;003E32C2&quot;/&gt;&lt;wsp:rsid wsp:val=&quot;003E3AC1&quot;/&gt;&lt;wsp:rsid wsp:val=&quot;003E7F62&quot;/&gt;&lt;wsp:rsid wsp:val=&quot;003F0948&quot;/&gt;&lt;wsp:rsid wsp:val=&quot;003F54CC&quot;/&gt;&lt;wsp:rsid wsp:val=&quot;003F7ACC&quot;/&gt;&lt;wsp:rsid wsp:val=&quot;004018CC&quot;/&gt;&lt;wsp:rsid wsp:val=&quot;00402BA6&quot;/&gt;&lt;wsp:rsid wsp:val=&quot;00402FE4&quot;/&gt;&lt;wsp:rsid wsp:val=&quot;004047D1&quot;/&gt;&lt;wsp:rsid wsp:val=&quot;004051F0&quot;/&gt;&lt;wsp:rsid wsp:val=&quot;004070DB&quot;/&gt;&lt;wsp:rsid wsp:val=&quot;00412A4B&quot;/&gt;&lt;wsp:rsid wsp:val=&quot;00416F3B&quot;/&gt;&lt;wsp:rsid wsp:val=&quot;00425106&quot;/&gt;&lt;wsp:rsid wsp:val=&quot;004266F6&quot;/&gt;&lt;wsp:rsid wsp:val=&quot;00430887&quot;/&gt;&lt;wsp:rsid wsp:val=&quot;00437B9B&quot;/&gt;&lt;wsp:rsid wsp:val=&quot;0044074C&quot;/&gt;&lt;wsp:rsid wsp:val=&quot;00441ACF&quot;/&gt;&lt;wsp:rsid wsp:val=&quot;004434F5&quot;/&gt;&lt;wsp:rsid wsp:val=&quot;0044567B&quot;/&gt;&lt;wsp:rsid wsp:val=&quot;004463F2&quot;/&gt;&lt;wsp:rsid wsp:val=&quot;00447380&quot;/&gt;&lt;wsp:rsid wsp:val=&quot;00452741&quot;/&gt;&lt;wsp:rsid wsp:val=&quot;00456CC7&quot;/&gt;&lt;wsp:rsid wsp:val=&quot;00456E1D&quot;/&gt;&lt;wsp:rsid wsp:val=&quot;00462900&quot;/&gt;&lt;wsp:rsid wsp:val=&quot;00463FCC&quot;/&gt;&lt;wsp:rsid wsp:val=&quot;00464D27&quot;/&gt;&lt;wsp:rsid wsp:val=&quot;00464ECA&quot;/&gt;&lt;wsp:rsid wsp:val=&quot;00471B9F&quot;/&gt;&lt;wsp:rsid wsp:val=&quot;004723C5&quot;/&gt;&lt;wsp:rsid wsp:val=&quot;0047522E&quot;/&gt;&lt;wsp:rsid wsp:val=&quot;004760EA&quot;/&gt;&lt;wsp:rsid wsp:val=&quot;004762BB&quot;/&gt;&lt;wsp:rsid wsp:val=&quot;00480422&quot;/&gt;&lt;wsp:rsid wsp:val=&quot;00480BAF&quot;/&gt;&lt;wsp:rsid wsp:val=&quot;00482BC0&quot;/&gt;&lt;wsp:rsid wsp:val=&quot;00484E04&quot;/&gt;&lt;wsp:rsid wsp:val=&quot;00490EC9&quot;/&gt;&lt;wsp:rsid wsp:val=&quot;00493AFF&quot;/&gt;&lt;wsp:rsid wsp:val=&quot;0049403F&quot;/&gt;&lt;wsp:rsid wsp:val=&quot;00496440&quot;/&gt;&lt;wsp:rsid wsp:val=&quot;004A138B&quot;/&gt;&lt;wsp:rsid wsp:val=&quot;004A326F&quot;/&gt;&lt;wsp:rsid wsp:val=&quot;004A416D&quot;/&gt;&lt;wsp:rsid wsp:val=&quot;004A5B5D&quot;/&gt;&lt;wsp:rsid wsp:val=&quot;004A7205&quot;/&gt;&lt;wsp:rsid wsp:val=&quot;004B16F7&quot;/&gt;&lt;wsp:rsid wsp:val=&quot;004B33F6&quot;/&gt;&lt;wsp:rsid wsp:val=&quot;004B444F&quot;/&gt;&lt;wsp:rsid wsp:val=&quot;004B4C6A&quot;/&gt;&lt;wsp:rsid wsp:val=&quot;004B66C2&quot;/&gt;&lt;wsp:rsid wsp:val=&quot;004B6803&quot;/&gt;&lt;wsp:rsid wsp:val=&quot;004C1AA7&quot;/&gt;&lt;wsp:rsid wsp:val=&quot;004C3A0A&quot;/&gt;&lt;wsp:rsid wsp:val=&quot;004C41C9&quot;/&gt;&lt;wsp:rsid wsp:val=&quot;004C4A1A&quot;/&gt;&lt;wsp:rsid wsp:val=&quot;004C4CDF&quot;/&gt;&lt;wsp:rsid wsp:val=&quot;004C729C&quot;/&gt;&lt;wsp:rsid wsp:val=&quot;004D0222&quot;/&gt;&lt;wsp:rsid wsp:val=&quot;004D063E&quot;/&gt;&lt;wsp:rsid wsp:val=&quot;004D0C0E&quot;/&gt;&lt;wsp:rsid wsp:val=&quot;004D1ED6&quot;/&gt;&lt;wsp:rsid wsp:val=&quot;004D422B&quot;/&gt;&lt;wsp:rsid wsp:val=&quot;004E25F8&quot;/&gt;&lt;wsp:rsid wsp:val=&quot;004E2F71&quot;/&gt;&lt;wsp:rsid wsp:val=&quot;004E3B44&quot;/&gt;&lt;wsp:rsid wsp:val=&quot;004E5567&quot;/&gt;&lt;wsp:rsid wsp:val=&quot;004E7B65&quot;/&gt;&lt;wsp:rsid wsp:val=&quot;004F0E11&quot;/&gt;&lt;wsp:rsid wsp:val=&quot;004F0EC9&quot;/&gt;&lt;wsp:rsid wsp:val=&quot;004F3BED&quot;/&gt;&lt;wsp:rsid wsp:val=&quot;004F7C85&quot;/&gt;&lt;wsp:rsid wsp:val=&quot;004F7E76&quot;/&gt;&lt;wsp:rsid wsp:val=&quot;00501B65&quot;/&gt;&lt;wsp:rsid wsp:val=&quot;00502A00&quot;/&gt;&lt;wsp:rsid wsp:val=&quot;00502D25&quot;/&gt;&lt;wsp:rsid wsp:val=&quot;00503D59&quot;/&gt;&lt;wsp:rsid wsp:val=&quot;00504375&quot;/&gt;&lt;wsp:rsid wsp:val=&quot;00504716&quot;/&gt;&lt;wsp:rsid wsp:val=&quot;00507135&quot;/&gt;&lt;wsp:rsid wsp:val=&quot;005078ED&quot;/&gt;&lt;wsp:rsid wsp:val=&quot;00507E27&quot;/&gt;&lt;wsp:rsid wsp:val=&quot;00510990&quot;/&gt;&lt;wsp:rsid wsp:val=&quot;005127E2&quot;/&gt;&lt;wsp:rsid wsp:val=&quot;00513904&quot;/&gt;&lt;wsp:rsid wsp:val=&quot;00514AB8&quot;/&gt;&lt;wsp:rsid wsp:val=&quot;00517EFD&quot;/&gt;&lt;wsp:rsid wsp:val=&quot;00520158&quot;/&gt;&lt;wsp:rsid wsp:val=&quot;00521B2C&quot;/&gt;&lt;wsp:rsid wsp:val=&quot;005248D9&quot;/&gt;&lt;wsp:rsid wsp:val=&quot;005315C1&quot;/&gt;&lt;wsp:rsid wsp:val=&quot;00532414&quot;/&gt;&lt;wsp:rsid wsp:val=&quot;00532E86&quot;/&gt;&lt;wsp:rsid wsp:val=&quot;00532F6C&quot;/&gt;&lt;wsp:rsid wsp:val=&quot;00535C6A&quot;/&gt;&lt;wsp:rsid wsp:val=&quot;00540A45&quot;/&gt;&lt;wsp:rsid wsp:val=&quot;00543AD3&quot;/&gt;&lt;wsp:rsid wsp:val=&quot;005474CE&quot;/&gt;&lt;wsp:rsid wsp:val=&quot;00551967&quot;/&gt;&lt;wsp:rsid wsp:val=&quot;005525D4&quot;/&gt;&lt;wsp:rsid wsp:val=&quot;00553B3A&quot;/&gt;&lt;wsp:rsid wsp:val=&quot;00554730&quot;/&gt;&lt;wsp:rsid wsp:val=&quot;00555073&quot;/&gt;&lt;wsp:rsid wsp:val=&quot;00555224&quot;/&gt;&lt;wsp:rsid wsp:val=&quot;005555B9&quot;/&gt;&lt;wsp:rsid wsp:val=&quot;00555AC7&quot;/&gt;&lt;wsp:rsid wsp:val=&quot;00556C31&quot;/&gt;&lt;wsp:rsid wsp:val=&quot;005574B0&quot;/&gt;&lt;wsp:rsid wsp:val=&quot;005575D1&quot;/&gt;&lt;wsp:rsid wsp:val=&quot;00563F19&quot;/&gt;&lt;wsp:rsid wsp:val=&quot;0056431B&quot;/&gt;&lt;wsp:rsid wsp:val=&quot;00564BCA&quot;/&gt;&lt;wsp:rsid wsp:val=&quot;005655E9&quot;/&gt;&lt;wsp:rsid wsp:val=&quot;00574E87&quot;/&gt;&lt;wsp:rsid wsp:val=&quot;00576D53&quot;/&gt;&lt;wsp:rsid wsp:val=&quot;00576F57&quot;/&gt;&lt;wsp:rsid wsp:val=&quot;0058034F&quot;/&gt;&lt;wsp:rsid wsp:val=&quot;0058281F&quot;/&gt;&lt;wsp:rsid wsp:val=&quot;00582EB7&quot;/&gt;&lt;wsp:rsid wsp:val=&quot;005833D4&quot;/&gt;&lt;wsp:rsid wsp:val=&quot;00583979&quot;/&gt;&lt;wsp:rsid wsp:val=&quot;005868CC&quot;/&gt;&lt;wsp:rsid wsp:val=&quot;005913F8&quot;/&gt;&lt;wsp:rsid wsp:val=&quot;005925AB&quot;/&gt;&lt;wsp:rsid wsp:val=&quot;00593547&quot;/&gt;&lt;wsp:rsid wsp:val=&quot;0059469A&quot;/&gt;&lt;wsp:rsid wsp:val=&quot;00596F62&quot;/&gt;&lt;wsp:rsid wsp:val=&quot;005971D7&quot;/&gt;&lt;wsp:rsid wsp:val=&quot;00597DB5&quot;/&gt;&lt;wsp:rsid wsp:val=&quot;005A2739&quot;/&gt;&lt;wsp:rsid wsp:val=&quot;005A6639&quot;/&gt;&lt;wsp:rsid wsp:val=&quot;005A7E28&quot;/&gt;&lt;wsp:rsid wsp:val=&quot;005B0A80&quot;/&gt;&lt;wsp:rsid wsp:val=&quot;005B12B0&quot;/&gt;&lt;wsp:rsid wsp:val=&quot;005B2EE4&quot;/&gt;&lt;wsp:rsid wsp:val=&quot;005B6ECB&quot;/&gt;&lt;wsp:rsid wsp:val=&quot;005C131D&quot;/&gt;&lt;wsp:rsid wsp:val=&quot;005C15C1&quot;/&gt;&lt;wsp:rsid wsp:val=&quot;005C265B&quot;/&gt;&lt;wsp:rsid wsp:val=&quot;005C5F50&quot;/&gt;&lt;wsp:rsid wsp:val=&quot;005C6F70&quot;/&gt;&lt;wsp:rsid wsp:val=&quot;005D2B0D&quot;/&gt;&lt;wsp:rsid wsp:val=&quot;005D5E49&quot;/&gt;&lt;wsp:rsid wsp:val=&quot;005D6BC4&quot;/&gt;&lt;wsp:rsid wsp:val=&quot;005D72A6&quot;/&gt;&lt;wsp:rsid wsp:val=&quot;005D7E58&quot;/&gt;&lt;wsp:rsid wsp:val=&quot;005E311E&quot;/&gt;&lt;wsp:rsid wsp:val=&quot;005E6FAA&quot;/&gt;&lt;wsp:rsid wsp:val=&quot;005F291C&quot;/&gt;&lt;wsp:rsid wsp:val=&quot;005F39FF&quot;/&gt;&lt;wsp:rsid wsp:val=&quot;005F6230&quot;/&gt;&lt;wsp:rsid wsp:val=&quot;005F79D8&quot;/&gt;&lt;wsp:rsid wsp:val=&quot;00601F15&quot;/&gt;&lt;wsp:rsid wsp:val=&quot;00605F10&quot;/&gt;&lt;wsp:rsid wsp:val=&quot;00607789&quot;/&gt;&lt;wsp:rsid wsp:val=&quot;00611029&quot;/&gt;&lt;wsp:rsid wsp:val=&quot;006137EF&quot;/&gt;&lt;wsp:rsid wsp:val=&quot;00614140&quot;/&gt;&lt;wsp:rsid wsp:val=&quot;006142E0&quot;/&gt;&lt;wsp:rsid wsp:val=&quot;00614663&quot;/&gt;&lt;wsp:rsid wsp:val=&quot;00615217&quot;/&gt;&lt;wsp:rsid wsp:val=&quot;006178E1&quot;/&gt;&lt;wsp:rsid wsp:val=&quot;00620E9B&quot;/&gt;&lt;wsp:rsid wsp:val=&quot;006215DF&quot;/&gt;&lt;wsp:rsid wsp:val=&quot;00623049&quot;/&gt;&lt;wsp:rsid wsp:val=&quot;00623898&quot;/&gt;&lt;wsp:rsid wsp:val=&quot;006261F7&quot;/&gt;&lt;wsp:rsid wsp:val=&quot;00626A66&quot;/&gt;&lt;wsp:rsid wsp:val=&quot;00631885&quot;/&gt;&lt;wsp:rsid wsp:val=&quot;006320D5&quot;/&gt;&lt;wsp:rsid wsp:val=&quot;00632624&quot;/&gt;&lt;wsp:rsid wsp:val=&quot;00632B00&quot;/&gt;&lt;wsp:rsid wsp:val=&quot;006331EE&quot;/&gt;&lt;wsp:rsid wsp:val=&quot;006339CC&quot;/&gt;&lt;wsp:rsid wsp:val=&quot;00636C9F&quot;/&gt;&lt;wsp:rsid wsp:val=&quot;0063780A&quot;/&gt;&lt;wsp:rsid wsp:val=&quot;00637FCB&quot;/&gt;&lt;wsp:rsid wsp:val=&quot;00641206&quot;/&gt;&lt;wsp:rsid wsp:val=&quot;00650F7F&quot;/&gt;&lt;wsp:rsid wsp:val=&quot;00653351&quot;/&gt;&lt;wsp:rsid wsp:val=&quot;006560C5&quot;/&gt;&lt;wsp:rsid wsp:val=&quot;006566A7&quot;/&gt;&lt;wsp:rsid wsp:val=&quot;00656D45&quot;/&gt;&lt;wsp:rsid wsp:val=&quot;00662B11&quot;/&gt;&lt;wsp:rsid wsp:val=&quot;0066349C&quot;/&gt;&lt;wsp:rsid wsp:val=&quot;00664561&quot;/&gt;&lt;wsp:rsid wsp:val=&quot;00665A11&quot;/&gt;&lt;wsp:rsid wsp:val=&quot;00666A8A&quot;/&gt;&lt;wsp:rsid wsp:val=&quot;00667BB5&quot;/&gt;&lt;wsp:rsid wsp:val=&quot;00670A69&quot;/&gt;&lt;wsp:rsid wsp:val=&quot;00670F1F&quot;/&gt;&lt;wsp:rsid wsp:val=&quot;00674BF9&quot;/&gt;&lt;wsp:rsid wsp:val=&quot;00677C01&quot;/&gt;&lt;wsp:rsid wsp:val=&quot;00677DF6&quot;/&gt;&lt;wsp:rsid wsp:val=&quot;00680158&quot;/&gt;&lt;wsp:rsid wsp:val=&quot;0068294E&quot;/&gt;&lt;wsp:rsid wsp:val=&quot;00683815&quot;/&gt;&lt;wsp:rsid wsp:val=&quot;00684E3A&quot;/&gt;&lt;wsp:rsid wsp:val=&quot;00685C59&quot;/&gt;&lt;wsp:rsid wsp:val=&quot;00686B38&quot;/&gt;&lt;wsp:rsid wsp:val=&quot;00692AD8&quot;/&gt;&lt;wsp:rsid wsp:val=&quot;006935CB&quot;/&gt;&lt;wsp:rsid wsp:val=&quot;006960B1&quot;/&gt;&lt;wsp:rsid wsp:val=&quot;00696472&quot;/&gt;&lt;wsp:rsid wsp:val=&quot;00697099&quot;/&gt;&lt;wsp:rsid wsp:val=&quot;006970A2&quot;/&gt;&lt;wsp:rsid wsp:val=&quot;00697958&quot;/&gt;&lt;wsp:rsid wsp:val=&quot;006A7928&quot;/&gt;&lt;wsp:rsid wsp:val=&quot;006B1AD4&quot;/&gt;&lt;wsp:rsid wsp:val=&quot;006B262F&quot;/&gt;&lt;wsp:rsid wsp:val=&quot;006B3D84&quot;/&gt;&lt;wsp:rsid wsp:val=&quot;006B78B8&quot;/&gt;&lt;wsp:rsid wsp:val=&quot;006C0E91&quot;/&gt;&lt;wsp:rsid wsp:val=&quot;006C449A&quot;/&gt;&lt;wsp:rsid wsp:val=&quot;006C61A1&quot;/&gt;&lt;wsp:rsid wsp:val=&quot;006D0AF5&quot;/&gt;&lt;wsp:rsid wsp:val=&quot;006D0C92&quot;/&gt;&lt;wsp:rsid wsp:val=&quot;006D74BC&quot;/&gt;&lt;wsp:rsid wsp:val=&quot;006E13BE&quot;/&gt;&lt;wsp:rsid wsp:val=&quot;006E1487&quot;/&gt;&lt;wsp:rsid wsp:val=&quot;006E76ED&quot;/&gt;&lt;wsp:rsid wsp:val=&quot;006F0277&quot;/&gt;&lt;wsp:rsid wsp:val=&quot;006F366A&quot;/&gt;&lt;wsp:rsid wsp:val=&quot;006F765A&quot;/&gt;&lt;wsp:rsid wsp:val=&quot;00700129&quot;/&gt;&lt;wsp:rsid wsp:val=&quot;0070274C&quot;/&gt;&lt;wsp:rsid wsp:val=&quot;00702B0E&quot;/&gt;&lt;wsp:rsid wsp:val=&quot;007032C5&quot;/&gt;&lt;wsp:rsid wsp:val=&quot;00705103&quot;/&gt;&lt;wsp:rsid wsp:val=&quot;0070798C&quot;/&gt;&lt;wsp:rsid wsp:val=&quot;007138DF&quot;/&gt;&lt;wsp:rsid wsp:val=&quot;0071767B&quot;/&gt;&lt;wsp:rsid wsp:val=&quot;007202C0&quot;/&gt;&lt;wsp:rsid wsp:val=&quot;007219E6&quot;/&gt;&lt;wsp:rsid wsp:val=&quot;00724D23&quot;/&gt;&lt;wsp:rsid wsp:val=&quot;007279E4&quot;/&gt;&lt;wsp:rsid wsp:val=&quot;0073166F&quot;/&gt;&lt;wsp:rsid wsp:val=&quot;00737600&quot;/&gt;&lt;wsp:rsid wsp:val=&quot;00741C86&quot;/&gt;&lt;wsp:rsid wsp:val=&quot;00742E05&quot;/&gt;&lt;wsp:rsid wsp:val=&quot;00745740&quot;/&gt;&lt;wsp:rsid wsp:val=&quot;00746B04&quot;/&gt;&lt;wsp:rsid wsp:val=&quot;00751026&quot;/&gt;&lt;wsp:rsid wsp:val=&quot;007522A6&quot;/&gt;&lt;wsp:rsid wsp:val=&quot;0075349E&quot;/&gt;&lt;wsp:rsid wsp:val=&quot;00756535&quot;/&gt;&lt;wsp:rsid wsp:val=&quot;00756ECE&quot;/&gt;&lt;wsp:rsid wsp:val=&quot;00757910&quot;/&gt;&lt;wsp:rsid wsp:val=&quot;00766A58&quot;/&gt;&lt;wsp:rsid wsp:val=&quot;00767D93&quot;/&gt;&lt;wsp:rsid wsp:val=&quot;007722B5&quot;/&gt;&lt;wsp:rsid wsp:val=&quot;00772BD0&quot;/&gt;&lt;wsp:rsid wsp:val=&quot;00775B50&quot;/&gt;&lt;wsp:rsid wsp:val=&quot;007766C4&quot;/&gt;&lt;wsp:rsid wsp:val=&quot;00777094&quot;/&gt;&lt;wsp:rsid wsp:val=&quot;007846E5&quot;/&gt;&lt;wsp:rsid wsp:val=&quot;00786ACB&quot;/&gt;&lt;wsp:rsid wsp:val=&quot;0078727E&quot;/&gt;&lt;wsp:rsid wsp:val=&quot;00790505&quot;/&gt;&lt;wsp:rsid wsp:val=&quot;00790FB5&quot;/&gt;&lt;wsp:rsid wsp:val=&quot;007939A1&quot;/&gt;&lt;wsp:rsid wsp:val=&quot;007942C9&quot;/&gt;&lt;wsp:rsid wsp:val=&quot;00796431&quot;/&gt;&lt;wsp:rsid wsp:val=&quot;007978F2&quot;/&gt;&lt;wsp:rsid wsp:val=&quot;007A14B2&quot;/&gt;&lt;wsp:rsid wsp:val=&quot;007A3343&quot;/&gt;&lt;wsp:rsid wsp:val=&quot;007A3DC0&quot;/&gt;&lt;wsp:rsid wsp:val=&quot;007A4FAE&quot;/&gt;&lt;wsp:rsid wsp:val=&quot;007B1C1C&quot;/&gt;&lt;wsp:rsid wsp:val=&quot;007B4ACA&quot;/&gt;&lt;wsp:rsid wsp:val=&quot;007B677A&quot;/&gt;&lt;wsp:rsid wsp:val=&quot;007B690F&quot;/&gt;&lt;wsp:rsid wsp:val=&quot;007C6D60&quot;/&gt;&lt;wsp:rsid wsp:val=&quot;007D2FDA&quot;/&gt;&lt;wsp:rsid wsp:val=&quot;007D52EE&quot;/&gt;&lt;wsp:rsid wsp:val=&quot;007E267A&quot;/&gt;&lt;wsp:rsid wsp:val=&quot;007E26E4&quot;/&gt;&lt;wsp:rsid wsp:val=&quot;007E28FB&quot;/&gt;&lt;wsp:rsid wsp:val=&quot;007E3EF2&quot;/&gt;&lt;wsp:rsid wsp:val=&quot;007E4BCC&quot;/&gt;&lt;wsp:rsid wsp:val=&quot;007E4D37&quot;/&gt;&lt;wsp:rsid wsp:val=&quot;007F0010&quot;/&gt;&lt;wsp:rsid wsp:val=&quot;007F055D&quot;/&gt;&lt;wsp:rsid wsp:val=&quot;007F23D8&quot;/&gt;&lt;wsp:rsid wsp:val=&quot;007F3030&quot;/&gt;&lt;wsp:rsid wsp:val=&quot;007F4845&quot;/&gt;&lt;wsp:rsid wsp:val=&quot;007F6C5A&quot;/&gt;&lt;wsp:rsid wsp:val=&quot;00801F17&quot;/&gt;&lt;wsp:rsid wsp:val=&quot;00803E17&quot;/&gt;&lt;wsp:rsid wsp:val=&quot;00804123&quot;/&gt;&lt;wsp:rsid wsp:val=&quot;008043B8&quot;/&gt;&lt;wsp:rsid wsp:val=&quot;008056B9&quot;/&gt;&lt;wsp:rsid wsp:val=&quot;0080677B&quot;/&gt;&lt;wsp:rsid wsp:val=&quot;00807890&quot;/&gt;&lt;wsp:rsid wsp:val=&quot;00807E3F&quot;/&gt;&lt;wsp:rsid wsp:val=&quot;0081173F&quot;/&gt;&lt;wsp:rsid wsp:val=&quot;00813273&quot;/&gt;&lt;wsp:rsid wsp:val=&quot;00815978&quot;/&gt;&lt;wsp:rsid wsp:val=&quot;008159B5&quot;/&gt;&lt;wsp:rsid wsp:val=&quot;00822676&quot;/&gt;&lt;wsp:rsid wsp:val=&quot;00822F1E&quot;/&gt;&lt;wsp:rsid wsp:val=&quot;00823A14&quot;/&gt;&lt;wsp:rsid wsp:val=&quot;008248B8&quot;/&gt;&lt;wsp:rsid wsp:val=&quot;008267A0&quot;/&gt;&lt;wsp:rsid wsp:val=&quot;00827E87&quot;/&gt;&lt;wsp:rsid wsp:val=&quot;008309AF&quot;/&gt;&lt;wsp:rsid wsp:val=&quot;00832315&quot;/&gt;&lt;wsp:rsid wsp:val=&quot;008327BA&quot;/&gt;&lt;wsp:rsid wsp:val=&quot;00833C72&quot;/&gt;&lt;wsp:rsid wsp:val=&quot;00834749&quot;/&gt;&lt;wsp:rsid wsp:val=&quot;008348EB&quot;/&gt;&lt;wsp:rsid wsp:val=&quot;00836C71&quot;/&gt;&lt;wsp:rsid wsp:val=&quot;00840222&quot;/&gt;&lt;wsp:rsid wsp:val=&quot;008409E5&quot;/&gt;&lt;wsp:rsid wsp:val=&quot;0084482E&quot;/&gt;&lt;wsp:rsid wsp:val=&quot;008546B1&quot;/&gt;&lt;wsp:rsid wsp:val=&quot;0085482B&quot;/&gt;&lt;wsp:rsid wsp:val=&quot;0085545C&quot;/&gt;&lt;wsp:rsid wsp:val=&quot;008626FF&quot;/&gt;&lt;wsp:rsid wsp:val=&quot;00863E4B&quot;/&gt;&lt;wsp:rsid wsp:val=&quot;0086569A&quot;/&gt;&lt;wsp:rsid wsp:val=&quot;00865E4F&quot;/&gt;&lt;wsp:rsid wsp:val=&quot;008672FD&quot;/&gt;&lt;wsp:rsid wsp:val=&quot;00871EC4&quot;/&gt;&lt;wsp:rsid wsp:val=&quot;00872C7D&quot;/&gt;&lt;wsp:rsid wsp:val=&quot;008745F9&quot;/&gt;&lt;wsp:rsid wsp:val=&quot;0088164A&quot;/&gt;&lt;wsp:rsid wsp:val=&quot;0088227F&quot;/&gt;&lt;wsp:rsid wsp:val=&quot;008831F4&quot;/&gt;&lt;wsp:rsid wsp:val=&quot;008846B8&quot;/&gt;&lt;wsp:rsid wsp:val=&quot;00886EDA&quot;/&gt;&lt;wsp:rsid wsp:val=&quot;008874EE&quot;/&gt;&lt;wsp:rsid wsp:val=&quot;008913D9&quot;/&gt;&lt;wsp:rsid wsp:val=&quot;0089266D&quot;/&gt;&lt;wsp:rsid wsp:val=&quot;00894DA3&quot;/&gt;&lt;wsp:rsid wsp:val=&quot;008978C0&quot;/&gt;&lt;wsp:rsid wsp:val=&quot;008A1276&quot;/&gt;&lt;wsp:rsid wsp:val=&quot;008A58DD&quot;/&gt;&lt;wsp:rsid wsp:val=&quot;008A6932&quot;/&gt;&lt;wsp:rsid wsp:val=&quot;008A7EBC&quot;/&gt;&lt;wsp:rsid wsp:val=&quot;008B4414&quot;/&gt;&lt;wsp:rsid wsp:val=&quot;008B6450&quot;/&gt;&lt;wsp:rsid wsp:val=&quot;008C10EC&quot;/&gt;&lt;wsp:rsid wsp:val=&quot;008C284A&quot;/&gt;&lt;wsp:rsid wsp:val=&quot;008C3432&quot;/&gt;&lt;wsp:rsid wsp:val=&quot;008C3978&quot;/&gt;&lt;wsp:rsid wsp:val=&quot;008C5B27&quot;/&gt;&lt;wsp:rsid wsp:val=&quot;008D0D6B&quot;/&gt;&lt;wsp:rsid wsp:val=&quot;008D1AD3&quot;/&gt;&lt;wsp:rsid wsp:val=&quot;008D4B9B&quot;/&gt;&lt;wsp:rsid wsp:val=&quot;008D62BE&quot;/&gt;&lt;wsp:rsid wsp:val=&quot;008D7A47&quot;/&gt;&lt;wsp:rsid wsp:val=&quot;008E054C&quot;/&gt;&lt;wsp:rsid wsp:val=&quot;008E4945&quot;/&gt;&lt;wsp:rsid wsp:val=&quot;008E5B9F&quot;/&gt;&lt;wsp:rsid wsp:val=&quot;008E605C&quot;/&gt;&lt;wsp:rsid wsp:val=&quot;008E7089&quot;/&gt;&lt;wsp:rsid wsp:val=&quot;008F2E2B&quot;/&gt;&lt;wsp:rsid wsp:val=&quot;008F2E76&quot;/&gt;&lt;wsp:rsid wsp:val=&quot;008F6BE8&quot;/&gt;&lt;wsp:rsid wsp:val=&quot;008F7DC2&quot;/&gt;&lt;wsp:rsid wsp:val=&quot;00900B41&quot;/&gt;&lt;wsp:rsid wsp:val=&quot;00901ADE&quot;/&gt;&lt;wsp:rsid wsp:val=&quot;00907071&quot;/&gt;&lt;wsp:rsid wsp:val=&quot;00912DAE&quot;/&gt;&lt;wsp:rsid wsp:val=&quot;0091580A&quot;/&gt;&lt;wsp:rsid wsp:val=&quot;009178DC&quot;/&gt;&lt;wsp:rsid wsp:val=&quot;00921CCF&quot;/&gt;&lt;wsp:rsid wsp:val=&quot;00933198&quot;/&gt;&lt;wsp:rsid wsp:val=&quot;00941F0B&quot;/&gt;&lt;wsp:rsid wsp:val=&quot;0094226A&quot;/&gt;&lt;wsp:rsid wsp:val=&quot;00942729&quot;/&gt;&lt;wsp:rsid wsp:val=&quot;00943352&quot;/&gt;&lt;wsp:rsid wsp:val=&quot;00943545&quot;/&gt;&lt;wsp:rsid wsp:val=&quot;00944932&quot;/&gt;&lt;wsp:rsid wsp:val=&quot;0094501B&quot;/&gt;&lt;wsp:rsid wsp:val=&quot;009451F3&quot;/&gt;&lt;wsp:rsid wsp:val=&quot;00951D0A&quot;/&gt;&lt;wsp:rsid wsp:val=&quot;0095397C&quot;/&gt;&lt;wsp:rsid wsp:val=&quot;009545B6&quot;/&gt;&lt;wsp:rsid wsp:val=&quot;00956E0D&quot;/&gt;&lt;wsp:rsid wsp:val=&quot;00965C4A&quot;/&gt;&lt;wsp:rsid wsp:val=&quot;0097284C&quot;/&gt;&lt;wsp:rsid wsp:val=&quot;00972880&quot;/&gt;&lt;wsp:rsid wsp:val=&quot;0097485A&quot;/&gt;&lt;wsp:rsid wsp:val=&quot;0098555B&quot;/&gt;&lt;wsp:rsid wsp:val=&quot;00990926&quot;/&gt;&lt;wsp:rsid wsp:val=&quot;0099541B&quot;/&gt;&lt;wsp:rsid wsp:val=&quot;009973DD&quot;/&gt;&lt;wsp:rsid wsp:val=&quot;00997695&quot;/&gt;&lt;wsp:rsid wsp:val=&quot;009A00B0&quot;/&gt;&lt;wsp:rsid wsp:val=&quot;009A178D&quot;/&gt;&lt;wsp:rsid wsp:val=&quot;009A4628&quot;/&gt;&lt;wsp:rsid wsp:val=&quot;009A58A7&quot;/&gt;&lt;wsp:rsid wsp:val=&quot;009B10A1&quot;/&gt;&lt;wsp:rsid wsp:val=&quot;009B25A5&quot;/&gt;&lt;wsp:rsid wsp:val=&quot;009B3A98&quot;/&gt;&lt;wsp:rsid wsp:val=&quot;009B6317&quot;/&gt;&lt;wsp:rsid wsp:val=&quot;009B7EFB&quot;/&gt;&lt;wsp:rsid wsp:val=&quot;009C09AA&quot;/&gt;&lt;wsp:rsid wsp:val=&quot;009C1A2C&quot;/&gt;&lt;wsp:rsid wsp:val=&quot;009C4280&quot;/&gt;&lt;wsp:rsid wsp:val=&quot;009C7DBD&quot;/&gt;&lt;wsp:rsid wsp:val=&quot;009D25DD&quot;/&gt;&lt;wsp:rsid wsp:val=&quot;009D28D6&quot;/&gt;&lt;wsp:rsid wsp:val=&quot;009D2CC9&quot;/&gt;&lt;wsp:rsid wsp:val=&quot;009D33E2&quot;/&gt;&lt;wsp:rsid wsp:val=&quot;009D4D7E&quot;/&gt;&lt;wsp:rsid wsp:val=&quot;009D65F1&quot;/&gt;&lt;wsp:rsid wsp:val=&quot;009E0186&quot;/&gt;&lt;wsp:rsid wsp:val=&quot;009E1BF4&quot;/&gt;&lt;wsp:rsid wsp:val=&quot;009E249B&quot;/&gt;&lt;wsp:rsid wsp:val=&quot;009E382E&quot;/&gt;&lt;wsp:rsid wsp:val=&quot;009E3998&quot;/&gt;&lt;wsp:rsid wsp:val=&quot;009E619E&quot;/&gt;&lt;wsp:rsid wsp:val=&quot;009E76CE&quot;/&gt;&lt;wsp:rsid wsp:val=&quot;009F0B40&quot;/&gt;&lt;wsp:rsid wsp:val=&quot;009F46BC&quot;/&gt;&lt;wsp:rsid wsp:val=&quot;009F6F5E&quot;/&gt;&lt;wsp:rsid wsp:val=&quot;009F73D7&quot;/&gt;&lt;wsp:rsid wsp:val=&quot;009F73E0&quot;/&gt;&lt;wsp:rsid wsp:val=&quot;00A015B4&quot;/&gt;&lt;wsp:rsid wsp:val=&quot;00A04233&quot;/&gt;&lt;wsp:rsid wsp:val=&quot;00A05662&quot;/&gt;&lt;wsp:rsid wsp:val=&quot;00A10DF3&quot;/&gt;&lt;wsp:rsid wsp:val=&quot;00A127DB&quot;/&gt;&lt;wsp:rsid wsp:val=&quot;00A13128&quot;/&gt;&lt;wsp:rsid wsp:val=&quot;00A14734&quot;/&gt;&lt;wsp:rsid wsp:val=&quot;00A157CE&quot;/&gt;&lt;wsp:rsid wsp:val=&quot;00A256B6&quot;/&gt;&lt;wsp:rsid wsp:val=&quot;00A256CA&quot;/&gt;&lt;wsp:rsid wsp:val=&quot;00A261B6&quot;/&gt;&lt;wsp:rsid wsp:val=&quot;00A2668B&quot;/&gt;&lt;wsp:rsid wsp:val=&quot;00A3583C&quot;/&gt;&lt;wsp:rsid wsp:val=&quot;00A3721F&quot;/&gt;&lt;wsp:rsid wsp:val=&quot;00A376F4&quot;/&gt;&lt;wsp:rsid wsp:val=&quot;00A418F8&quot;/&gt;&lt;wsp:rsid wsp:val=&quot;00A43AEA&quot;/&gt;&lt;wsp:rsid wsp:val=&quot;00A45EB1&quot;/&gt;&lt;wsp:rsid wsp:val=&quot;00A512E0&quot;/&gt;&lt;wsp:rsid wsp:val=&quot;00A5196F&quot;/&gt;&lt;wsp:rsid wsp:val=&quot;00A51E37&quot;/&gt;&lt;wsp:rsid wsp:val=&quot;00A52246&quot;/&gt;&lt;wsp:rsid wsp:val=&quot;00A5372A&quot;/&gt;&lt;wsp:rsid wsp:val=&quot;00A539E2&quot;/&gt;&lt;wsp:rsid wsp:val=&quot;00A55186&quot;/&gt;&lt;wsp:rsid wsp:val=&quot;00A5786B&quot;/&gt;&lt;wsp:rsid wsp:val=&quot;00A61983&quot;/&gt;&lt;wsp:rsid wsp:val=&quot;00A6263A&quot;/&gt;&lt;wsp:rsid wsp:val=&quot;00A62B4C&quot;/&gt;&lt;wsp:rsid wsp:val=&quot;00A64D3B&quot;/&gt;&lt;wsp:rsid wsp:val=&quot;00A64F2F&quot;/&gt;&lt;wsp:rsid wsp:val=&quot;00A665A2&quot;/&gt;&lt;wsp:rsid wsp:val=&quot;00A67D24&quot;/&gt;&lt;wsp:rsid wsp:val=&quot;00A72935&quot;/&gt;&lt;wsp:rsid wsp:val=&quot;00A732F1&quot;/&gt;&lt;wsp:rsid wsp:val=&quot;00A748F2&quot;/&gt;&lt;wsp:rsid wsp:val=&quot;00A74E9B&quot;/&gt;&lt;wsp:rsid wsp:val=&quot;00A75197&quot;/&gt;&lt;wsp:rsid wsp:val=&quot;00A75F5B&quot;/&gt;&lt;wsp:rsid wsp:val=&quot;00A76CF2&quot;/&gt;&lt;wsp:rsid wsp:val=&quot;00A772A3&quot;/&gt;&lt;wsp:rsid wsp:val=&quot;00A77EF7&quot;/&gt;&lt;wsp:rsid wsp:val=&quot;00A83A6F&quot;/&gt;&lt;wsp:rsid wsp:val=&quot;00A843C8&quot;/&gt;&lt;wsp:rsid wsp:val=&quot;00A84776&quot;/&gt;&lt;wsp:rsid wsp:val=&quot;00A9114A&quot;/&gt;&lt;wsp:rsid wsp:val=&quot;00A91DA2&quot;/&gt;&lt;wsp:rsid wsp:val=&quot;00A92E6A&quot;/&gt;&lt;wsp:rsid wsp:val=&quot;00A96B53&quot;/&gt;&lt;wsp:rsid wsp:val=&quot;00AA3126&quot;/&gt;&lt;wsp:rsid wsp:val=&quot;00AA6548&quot;/&gt;&lt;wsp:rsid wsp:val=&quot;00AA78DB&quot;/&gt;&lt;wsp:rsid wsp:val=&quot;00AB57ED&quot;/&gt;&lt;wsp:rsid wsp:val=&quot;00AB5A57&quot;/&gt;&lt;wsp:rsid wsp:val=&quot;00AC6BB5&quot;/&gt;&lt;wsp:rsid wsp:val=&quot;00AC7AA6&quot;/&gt;&lt;wsp:rsid wsp:val=&quot;00AD1599&quot;/&gt;&lt;wsp:rsid wsp:val=&quot;00AD5C6A&quot;/&gt;&lt;wsp:rsid wsp:val=&quot;00AE2A2E&quot;/&gt;&lt;wsp:rsid wsp:val=&quot;00AE5F11&quot;/&gt;&lt;wsp:rsid wsp:val=&quot;00AE7271&quot;/&gt;&lt;wsp:rsid wsp:val=&quot;00AF2E3C&quot;/&gt;&lt;wsp:rsid wsp:val=&quot;00B01173&quot;/&gt;&lt;wsp:rsid wsp:val=&quot;00B04F73&quot;/&gt;&lt;wsp:rsid wsp:val=&quot;00B05C99&quot;/&gt;&lt;wsp:rsid wsp:val=&quot;00B10F29&quot;/&gt;&lt;wsp:rsid wsp:val=&quot;00B11B35&quot;/&gt;&lt;wsp:rsid wsp:val=&quot;00B13065&quot;/&gt;&lt;wsp:rsid wsp:val=&quot;00B14F26&quot;/&gt;&lt;wsp:rsid wsp:val=&quot;00B15264&quot;/&gt;&lt;wsp:rsid wsp:val=&quot;00B1717A&quot;/&gt;&lt;wsp:rsid wsp:val=&quot;00B2676E&quot;/&gt;&lt;wsp:rsid wsp:val=&quot;00B27605&quot;/&gt;&lt;wsp:rsid wsp:val=&quot;00B3025A&quot;/&gt;&lt;wsp:rsid wsp:val=&quot;00B31EC3&quot;/&gt;&lt;wsp:rsid wsp:val=&quot;00B35FF2&quot;/&gt;&lt;wsp:rsid wsp:val=&quot;00B368F2&quot;/&gt;&lt;wsp:rsid wsp:val=&quot;00B36E67&quot;/&gt;&lt;wsp:rsid wsp:val=&quot;00B4203C&quot;/&gt;&lt;wsp:rsid wsp:val=&quot;00B43F9F&quot;/&gt;&lt;wsp:rsid wsp:val=&quot;00B451CE&quot;/&gt;&lt;wsp:rsid wsp:val=&quot;00B46483&quot;/&gt;&lt;wsp:rsid wsp:val=&quot;00B4664D&quot;/&gt;&lt;wsp:rsid wsp:val=&quot;00B50261&quot;/&gt;&lt;wsp:rsid wsp:val=&quot;00B50EAB&quot;/&gt;&lt;wsp:rsid wsp:val=&quot;00B521D5&quot;/&gt;&lt;wsp:rsid wsp:val=&quot;00B528D6&quot;/&gt;&lt;wsp:rsid wsp:val=&quot;00B52DDD&quot;/&gt;&lt;wsp:rsid wsp:val=&quot;00B532F7&quot;/&gt;&lt;wsp:rsid wsp:val=&quot;00B557FD&quot;/&gt;&lt;wsp:rsid wsp:val=&quot;00B57B5B&quot;/&gt;&lt;wsp:rsid wsp:val=&quot;00B60019&quot;/&gt;&lt;wsp:rsid wsp:val=&quot;00B608DB&quot;/&gt;&lt;wsp:rsid wsp:val=&quot;00B6101A&quot;/&gt;&lt;wsp:rsid wsp:val=&quot;00B61E3F&quot;/&gt;&lt;wsp:rsid wsp:val=&quot;00B61FE4&quot;/&gt;&lt;wsp:rsid wsp:val=&quot;00B64128&quot;/&gt;&lt;wsp:rsid wsp:val=&quot;00B66C16&quot;/&gt;&lt;wsp:rsid wsp:val=&quot;00B70376&quot;/&gt;&lt;wsp:rsid wsp:val=&quot;00B73714&quot;/&gt;&lt;wsp:rsid wsp:val=&quot;00B769CA&quot;/&gt;&lt;wsp:rsid wsp:val=&quot;00B76E0F&quot;/&gt;&lt;wsp:rsid wsp:val=&quot;00B805B0&quot;/&gt;&lt;wsp:rsid wsp:val=&quot;00B80EDB&quot;/&gt;&lt;wsp:rsid wsp:val=&quot;00B80F52&quot;/&gt;&lt;wsp:rsid wsp:val=&quot;00B815DA&quot;/&gt;&lt;wsp:rsid wsp:val=&quot;00B819DC&quot;/&gt;&lt;wsp:rsid wsp:val=&quot;00B83957&quot;/&gt;&lt;wsp:rsid wsp:val=&quot;00B85C84&quot;/&gt;&lt;wsp:rsid wsp:val=&quot;00B94242&quot;/&gt;&lt;wsp:rsid wsp:val=&quot;00B96357&quot;/&gt;&lt;wsp:rsid wsp:val=&quot;00BA0768&quot;/&gt;&lt;wsp:rsid wsp:val=&quot;00BA4F84&quot;/&gt;&lt;wsp:rsid wsp:val=&quot;00BA5A48&quot;/&gt;&lt;wsp:rsid wsp:val=&quot;00BA7DE0&quot;/&gt;&lt;wsp:rsid wsp:val=&quot;00BB0F03&quot;/&gt;&lt;wsp:rsid wsp:val=&quot;00BB3543&quot;/&gt;&lt;wsp:rsid wsp:val=&quot;00BC3183&quot;/&gt;&lt;wsp:rsid wsp:val=&quot;00BC54EE&quot;/&gt;&lt;wsp:rsid wsp:val=&quot;00BC5B0F&quot;/&gt;&lt;wsp:rsid wsp:val=&quot;00BC690C&quot;/&gt;&lt;wsp:rsid wsp:val=&quot;00BC7244&quot;/&gt;&lt;wsp:rsid wsp:val=&quot;00BD2D1D&quot;/&gt;&lt;wsp:rsid wsp:val=&quot;00BD4DDC&quot;/&gt;&lt;wsp:rsid wsp:val=&quot;00BD7B22&quot;/&gt;&lt;wsp:rsid wsp:val=&quot;00BE0C9B&quot;/&gt;&lt;wsp:rsid wsp:val=&quot;00BE3694&quot;/&gt;&lt;wsp:rsid wsp:val=&quot;00BE43C3&quot;/&gt;&lt;wsp:rsid wsp:val=&quot;00BE6A80&quot;/&gt;&lt;wsp:rsid wsp:val=&quot;00BE7383&quot;/&gt;&lt;wsp:rsid wsp:val=&quot;00BF1A07&quot;/&gt;&lt;wsp:rsid wsp:val=&quot;00BF39C9&quot;/&gt;&lt;wsp:rsid wsp:val=&quot;00BF4EDE&quot;/&gt;&lt;wsp:rsid wsp:val=&quot;00BF5581&quot;/&gt;&lt;wsp:rsid wsp:val=&quot;00BF643F&quot;/&gt;&lt;wsp:rsid wsp:val=&quot;00C0181D&quot;/&gt;&lt;wsp:rsid wsp:val=&quot;00C12197&quot;/&gt;&lt;wsp:rsid wsp:val=&quot;00C12415&quot;/&gt;&lt;wsp:rsid wsp:val=&quot;00C13C4C&quot;/&gt;&lt;wsp:rsid wsp:val=&quot;00C146D9&quot;/&gt;&lt;wsp:rsid wsp:val=&quot;00C16A4E&quot;/&gt;&lt;wsp:rsid wsp:val=&quot;00C206EE&quot;/&gt;&lt;wsp:rsid wsp:val=&quot;00C24007&quot;/&gt;&lt;wsp:rsid wsp:val=&quot;00C27C01&quot;/&gt;&lt;wsp:rsid wsp:val=&quot;00C31A8A&quot;/&gt;&lt;wsp:rsid wsp:val=&quot;00C31C73&quot;/&gt;&lt;wsp:rsid wsp:val=&quot;00C33451&quot;/&gt;&lt;wsp:rsid wsp:val=&quot;00C35B00&quot;/&gt;&lt;wsp:rsid wsp:val=&quot;00C419C3&quot;/&gt;&lt;wsp:rsid wsp:val=&quot;00C41EFF&quot;/&gt;&lt;wsp:rsid wsp:val=&quot;00C42C82&quot;/&gt;&lt;wsp:rsid wsp:val=&quot;00C4714C&quot;/&gt;&lt;wsp:rsid wsp:val=&quot;00C50748&quot;/&gt;&lt;wsp:rsid wsp:val=&quot;00C5177B&quot;/&gt;&lt;wsp:rsid wsp:val=&quot;00C51CAB&quot;/&gt;&lt;wsp:rsid wsp:val=&quot;00C52552&quot;/&gt;&lt;wsp:rsid wsp:val=&quot;00C53436&quot;/&gt;&lt;wsp:rsid wsp:val=&quot;00C54446&quot;/&gt;&lt;wsp:rsid wsp:val=&quot;00C54E4C&quot;/&gt;&lt;wsp:rsid wsp:val=&quot;00C561B7&quot;/&gt;&lt;wsp:rsid wsp:val=&quot;00C66765&quot;/&gt;&lt;wsp:rsid wsp:val=&quot;00C72092&quot;/&gt;&lt;wsp:rsid wsp:val=&quot;00C729C1&quot;/&gt;&lt;wsp:rsid wsp:val=&quot;00C748B8&quot;/&gt;&lt;wsp:rsid wsp:val=&quot;00C758D7&quot;/&gt;&lt;wsp:rsid wsp:val=&quot;00C84CD4&quot;/&gt;&lt;wsp:rsid wsp:val=&quot;00C859E9&quot;/&gt;&lt;wsp:rsid wsp:val=&quot;00C86F5E&quot;/&gt;&lt;wsp:rsid wsp:val=&quot;00C907C2&quot;/&gt;&lt;wsp:rsid wsp:val=&quot;00C94BDE&quot;/&gt;&lt;wsp:rsid wsp:val=&quot;00C94BF0&quot;/&gt;&lt;wsp:rsid wsp:val=&quot;00C96EF1&quot;/&gt;&lt;wsp:rsid wsp:val=&quot;00CA0F27&quot;/&gt;&lt;wsp:rsid wsp:val=&quot;00CA0FFF&quot;/&gt;&lt;wsp:rsid wsp:val=&quot;00CA1576&quot;/&gt;&lt;wsp:rsid wsp:val=&quot;00CA2658&quot;/&gt;&lt;wsp:rsid wsp:val=&quot;00CA3DA7&quot;/&gt;&lt;wsp:rsid wsp:val=&quot;00CA52A4&quot;/&gt;&lt;wsp:rsid wsp:val=&quot;00CA5CE5&quot;/&gt;&lt;wsp:rsid wsp:val=&quot;00CA68B8&quot;/&gt;&lt;wsp:rsid wsp:val=&quot;00CA6B90&quot;/&gt;&lt;wsp:rsid wsp:val=&quot;00CA79D3&quot;/&gt;&lt;wsp:rsid wsp:val=&quot;00CA7DC5&quot;/&gt;&lt;wsp:rsid wsp:val=&quot;00CA7F4C&quot;/&gt;&lt;wsp:rsid wsp:val=&quot;00CA7FCF&quot;/&gt;&lt;wsp:rsid wsp:val=&quot;00CB0851&quot;/&gt;&lt;wsp:rsid wsp:val=&quot;00CB1ABC&quot;/&gt;&lt;wsp:rsid wsp:val=&quot;00CB257A&quot;/&gt;&lt;wsp:rsid wsp:val=&quot;00CB4FB4&quot;/&gt;&lt;wsp:rsid wsp:val=&quot;00CB6FC3&quot;/&gt;&lt;wsp:rsid wsp:val=&quot;00CB7AE3&quot;/&gt;&lt;wsp:rsid wsp:val=&quot;00CC48CB&quot;/&gt;&lt;wsp:rsid wsp:val=&quot;00CC77CA&quot;/&gt;&lt;wsp:rsid wsp:val=&quot;00CC7D86&quot;/&gt;&lt;wsp:rsid wsp:val=&quot;00CD06F8&quot;/&gt;&lt;wsp:rsid wsp:val=&quot;00CD1895&quot;/&gt;&lt;wsp:rsid wsp:val=&quot;00CD40FC&quot;/&gt;&lt;wsp:rsid wsp:val=&quot;00CD5170&quot;/&gt;&lt;wsp:rsid wsp:val=&quot;00CD555F&quot;/&gt;&lt;wsp:rsid wsp:val=&quot;00CE2A81&quot;/&gt;&lt;wsp:rsid wsp:val=&quot;00CE3156&quot;/&gt;&lt;wsp:rsid wsp:val=&quot;00CE3183&quot;/&gt;&lt;wsp:rsid wsp:val=&quot;00CE5BB9&quot;/&gt;&lt;wsp:rsid wsp:val=&quot;00CE6E04&quot;/&gt;&lt;wsp:rsid wsp:val=&quot;00CE72C6&quot;/&gt;&lt;wsp:rsid wsp:val=&quot;00CF1EE8&quot;/&gt;&lt;wsp:rsid wsp:val=&quot;00CF23BD&quot;/&gt;&lt;wsp:rsid wsp:val=&quot;00CF4156&quot;/&gt;&lt;wsp:rsid wsp:val=&quot;00CF5FB5&quot;/&gt;&lt;wsp:rsid wsp:val=&quot;00D02857&quot;/&gt;&lt;wsp:rsid wsp:val=&quot;00D030B1&quot;/&gt;&lt;wsp:rsid wsp:val=&quot;00D10CDC&quot;/&gt;&lt;wsp:rsid wsp:val=&quot;00D138F0&quot;/&gt;&lt;wsp:rsid wsp:val=&quot;00D13918&quot;/&gt;&lt;wsp:rsid wsp:val=&quot;00D1461F&quot;/&gt;&lt;wsp:rsid wsp:val=&quot;00D14668&quot;/&gt;&lt;wsp:rsid wsp:val=&quot;00D15653&quot;/&gt;&lt;wsp:rsid wsp:val=&quot;00D15779&quot;/&gt;&lt;wsp:rsid wsp:val=&quot;00D16EA4&quot;/&gt;&lt;wsp:rsid wsp:val=&quot;00D24D62&quot;/&gt;&lt;wsp:rsid wsp:val=&quot;00D27299&quot;/&gt;&lt;wsp:rsid wsp:val=&quot;00D27858&quot;/&gt;&lt;wsp:rsid wsp:val=&quot;00D30BEC&quot;/&gt;&lt;wsp:rsid wsp:val=&quot;00D33B61&quot;/&gt;&lt;wsp:rsid wsp:val=&quot;00D343ED&quot;/&gt;&lt;wsp:rsid wsp:val=&quot;00D36000&quot;/&gt;&lt;wsp:rsid wsp:val=&quot;00D37F6F&quot;/&gt;&lt;wsp:rsid wsp:val=&quot;00D40135&quot;/&gt;&lt;wsp:rsid wsp:val=&quot;00D417C0&quot;/&gt;&lt;wsp:rsid wsp:val=&quot;00D46AF8&quot;/&gt;&lt;wsp:rsid wsp:val=&quot;00D51CD4&quot;/&gt;&lt;wsp:rsid wsp:val=&quot;00D610AE&quot;/&gt;&lt;wsp:rsid wsp:val=&quot;00D6140A&quot;/&gt;&lt;wsp:rsid wsp:val=&quot;00D614FC&quot;/&gt;&lt;wsp:rsid wsp:val=&quot;00D62EFF&quot;/&gt;&lt;wsp:rsid wsp:val=&quot;00D6485E&quot;/&gt;&lt;wsp:rsid wsp:val=&quot;00D72CE6&quot;/&gt;&lt;wsp:rsid wsp:val=&quot;00D74923&quot;/&gt;&lt;wsp:rsid wsp:val=&quot;00D84E97&quot;/&gt;&lt;wsp:rsid wsp:val=&quot;00D86639&quot;/&gt;&lt;wsp:rsid wsp:val=&quot;00D86B3B&quot;/&gt;&lt;wsp:rsid wsp:val=&quot;00D916D4&quot;/&gt;&lt;wsp:rsid wsp:val=&quot;00D94647&quot;/&gt;&lt;wsp:rsid wsp:val=&quot;00D95495&quot;/&gt;&lt;wsp:rsid wsp:val=&quot;00D95BA2&quot;/&gt;&lt;wsp:rsid wsp:val=&quot;00D97F55&quot;/&gt;&lt;wsp:rsid wsp:val=&quot;00DA3096&quot;/&gt;&lt;wsp:rsid wsp:val=&quot;00DA3F36&quot;/&gt;&lt;wsp:rsid wsp:val=&quot;00DA50F2&quot;/&gt;&lt;wsp:rsid wsp:val=&quot;00DB04D6&quot;/&gt;&lt;wsp:rsid wsp:val=&quot;00DB08EB&quot;/&gt;&lt;wsp:rsid wsp:val=&quot;00DB3E5E&quot;/&gt;&lt;wsp:rsid wsp:val=&quot;00DB40FA&quot;/&gt;&lt;wsp:rsid wsp:val=&quot;00DC050A&quot;/&gt;&lt;wsp:rsid wsp:val=&quot;00DC0F6F&quot;/&gt;&lt;wsp:rsid wsp:val=&quot;00DC2D3C&quot;/&gt;&lt;wsp:rsid wsp:val=&quot;00DC32E4&quot;/&gt;&lt;wsp:rsid wsp:val=&quot;00DC3E3B&quot;/&gt;&lt;wsp:rsid wsp:val=&quot;00DC3F37&quot;/&gt;&lt;wsp:rsid wsp:val=&quot;00DD65F5&quot;/&gt;&lt;wsp:rsid wsp:val=&quot;00DD7913&quot;/&gt;&lt;wsp:rsid wsp:val=&quot;00DE0C93&quot;/&gt;&lt;wsp:rsid wsp:val=&quot;00DE6510&quot;/&gt;&lt;wsp:rsid wsp:val=&quot;00DE6A05&quot;/&gt;&lt;wsp:rsid wsp:val=&quot;00DE7630&quot;/&gt;&lt;wsp:rsid wsp:val=&quot;00DF189B&quot;/&gt;&lt;wsp:rsid wsp:val=&quot;00E015A7&quot;/&gt;&lt;wsp:rsid wsp:val=&quot;00E052BF&quot;/&gt;&lt;wsp:rsid wsp:val=&quot;00E05819&quot;/&gt;&lt;wsp:rsid wsp:val=&quot;00E10289&quot;/&gt;&lt;wsp:rsid wsp:val=&quot;00E10D8F&quot;/&gt;&lt;wsp:rsid wsp:val=&quot;00E12751&quot;/&gt;&lt;wsp:rsid wsp:val=&quot;00E13208&quot;/&gt;&lt;wsp:rsid wsp:val=&quot;00E13632&quot;/&gt;&lt;wsp:rsid wsp:val=&quot;00E14D50&quot;/&gt;&lt;wsp:rsid wsp:val=&quot;00E16B24&quot;/&gt;&lt;wsp:rsid wsp:val=&quot;00E23F84&quot;/&gt;&lt;wsp:rsid wsp:val=&quot;00E2507B&quot;/&gt;&lt;wsp:rsid wsp:val=&quot;00E27EEB&quot;/&gt;&lt;wsp:rsid wsp:val=&quot;00E309A5&quot;/&gt;&lt;wsp:rsid wsp:val=&quot;00E316A4&quot;/&gt;&lt;wsp:rsid wsp:val=&quot;00E322BA&quot;/&gt;&lt;wsp:rsid wsp:val=&quot;00E34739&quot;/&gt;&lt;wsp:rsid wsp:val=&quot;00E34C1D&quot;/&gt;&lt;wsp:rsid wsp:val=&quot;00E35618&quot;/&gt;&lt;wsp:rsid wsp:val=&quot;00E35AEC&quot;/&gt;&lt;wsp:rsid wsp:val=&quot;00E403D4&quot;/&gt;&lt;wsp:rsid wsp:val=&quot;00E4074D&quot;/&gt;&lt;wsp:rsid wsp:val=&quot;00E40CA9&quot;/&gt;&lt;wsp:rsid wsp:val=&quot;00E41CA6&quot;/&gt;&lt;wsp:rsid wsp:val=&quot;00E427B0&quot;/&gt;&lt;wsp:rsid wsp:val=&quot;00E46A59&quot;/&gt;&lt;wsp:rsid wsp:val=&quot;00E46F86&quot;/&gt;&lt;wsp:rsid wsp:val=&quot;00E55F4F&quot;/&gt;&lt;wsp:rsid wsp:val=&quot;00E56BF7&quot;/&gt;&lt;wsp:rsid wsp:val=&quot;00E575F0&quot;/&gt;&lt;wsp:rsid wsp:val=&quot;00E578B2&quot;/&gt;&lt;wsp:rsid wsp:val=&quot;00E6022D&quot;/&gt;&lt;wsp:rsid wsp:val=&quot;00E62C67&quot;/&gt;&lt;wsp:rsid wsp:val=&quot;00E67834&quot;/&gt;&lt;wsp:rsid wsp:val=&quot;00E70E04&quot;/&gt;&lt;wsp:rsid wsp:val=&quot;00E71838&quot;/&gt;&lt;wsp:rsid wsp:val=&quot;00E75112&quot;/&gt;&lt;wsp:rsid wsp:val=&quot;00E81906&quot;/&gt;&lt;wsp:rsid wsp:val=&quot;00E81A1B&quot;/&gt;&lt;wsp:rsid wsp:val=&quot;00E83CD0&quot;/&gt;&lt;wsp:rsid wsp:val=&quot;00E83EA7&quot;/&gt;&lt;wsp:rsid wsp:val=&quot;00E845E1&quot;/&gt;&lt;wsp:rsid wsp:val=&quot;00E84A86&quot;/&gt;&lt;wsp:rsid wsp:val=&quot;00E84E4A&quot;/&gt;&lt;wsp:rsid wsp:val=&quot;00E904DC&quot;/&gt;&lt;wsp:rsid wsp:val=&quot;00E90E3D&quot;/&gt;&lt;wsp:rsid wsp:val=&quot;00E91CF1&quot;/&gt;&lt;wsp:rsid wsp:val=&quot;00E94540&quot;/&gt;&lt;wsp:rsid wsp:val=&quot;00E94BE1&quot;/&gt;&lt;wsp:rsid wsp:val=&quot;00E95039&quot;/&gt;&lt;wsp:rsid wsp:val=&quot;00E95800&quot;/&gt;&lt;wsp:rsid wsp:val=&quot;00E95E54&quot;/&gt;&lt;wsp:rsid wsp:val=&quot;00E96DCA&quot;/&gt;&lt;wsp:rsid wsp:val=&quot;00E97307&quot;/&gt;&lt;wsp:rsid wsp:val=&quot;00E977F6&quot;/&gt;&lt;wsp:rsid wsp:val=&quot;00EA0337&quot;/&gt;&lt;wsp:rsid wsp:val=&quot;00EA15EF&quot;/&gt;&lt;wsp:rsid wsp:val=&quot;00EA2455&quot;/&gt;&lt;wsp:rsid wsp:val=&quot;00EA313A&quot;/&gt;&lt;wsp:rsid wsp:val=&quot;00EA6286&quot;/&gt;&lt;wsp:rsid wsp:val=&quot;00EA6C9E&quot;/&gt;&lt;wsp:rsid wsp:val=&quot;00EA76AC&quot;/&gt;&lt;wsp:rsid wsp:val=&quot;00EA7E46&quot;/&gt;&lt;wsp:rsid wsp:val=&quot;00EB0671&quot;/&gt;&lt;wsp:rsid wsp:val=&quot;00EB1EDA&quot;/&gt;&lt;wsp:rsid wsp:val=&quot;00EB2605&quot;/&gt;&lt;wsp:rsid wsp:val=&quot;00EB2F51&quot;/&gt;&lt;wsp:rsid wsp:val=&quot;00EB3EAF&quot;/&gt;&lt;wsp:rsid wsp:val=&quot;00EB5BF2&quot;/&gt;&lt;wsp:rsid wsp:val=&quot;00EB67D0&quot;/&gt;&lt;wsp:rsid wsp:val=&quot;00EB757D&quot;/&gt;&lt;wsp:rsid wsp:val=&quot;00EC1C36&quot;/&gt;&lt;wsp:rsid wsp:val=&quot;00EC2079&quot;/&gt;&lt;wsp:rsid wsp:val=&quot;00EC64A4&quot;/&gt;&lt;wsp:rsid wsp:val=&quot;00ED0713&quot;/&gt;&lt;wsp:rsid wsp:val=&quot;00ED09AF&quot;/&gt;&lt;wsp:rsid wsp:val=&quot;00ED371C&quot;/&gt;&lt;wsp:rsid wsp:val=&quot;00ED382E&quot;/&gt;&lt;wsp:rsid wsp:val=&quot;00ED3E76&quot;/&gt;&lt;wsp:rsid wsp:val=&quot;00ED574E&quot;/&gt;&lt;wsp:rsid wsp:val=&quot;00EE1133&quot;/&gt;&lt;wsp:rsid wsp:val=&quot;00EE32D3&quot;/&gt;&lt;wsp:rsid wsp:val=&quot;00EE63DA&quot;/&gt;&lt;wsp:rsid wsp:val=&quot;00EE771E&quot;/&gt;&lt;wsp:rsid wsp:val=&quot;00EE7AC7&quot;/&gt;&lt;wsp:rsid wsp:val=&quot;00EE7F3A&quot;/&gt;&lt;wsp:rsid wsp:val=&quot;00EF17FB&quot;/&gt;&lt;wsp:rsid wsp:val=&quot;00EF6284&quot;/&gt;&lt;wsp:rsid wsp:val=&quot;00EF6886&quot;/&gt;&lt;wsp:rsid wsp:val=&quot;00EF787D&quot;/&gt;&lt;wsp:rsid wsp:val=&quot;00F00CDE&quot;/&gt;&lt;wsp:rsid wsp:val=&quot;00F0145E&quot;/&gt;&lt;wsp:rsid wsp:val=&quot;00F06331&quot;/&gt;&lt;wsp:rsid wsp:val=&quot;00F07445&quot;/&gt;&lt;wsp:rsid wsp:val=&quot;00F106E4&quot;/&gt;&lt;wsp:rsid wsp:val=&quot;00F10AAE&quot;/&gt;&lt;wsp:rsid wsp:val=&quot;00F117F6&quot;/&gt;&lt;wsp:rsid wsp:val=&quot;00F12522&quot;/&gt;&lt;wsp:rsid wsp:val=&quot;00F13A94&quot;/&gt;&lt;wsp:rsid wsp:val=&quot;00F16148&quot;/&gt;&lt;wsp:rsid wsp:val=&quot;00F262D1&quot;/&gt;&lt;wsp:rsid wsp:val=&quot;00F264E7&quot;/&gt;&lt;wsp:rsid wsp:val=&quot;00F35B2B&quot;/&gt;&lt;wsp:rsid wsp:val=&quot;00F35E08&quot;/&gt;&lt;wsp:rsid wsp:val=&quot;00F36D1E&quot;/&gt;&lt;wsp:rsid wsp:val=&quot;00F37B9E&quot;/&gt;&lt;wsp:rsid wsp:val=&quot;00F40154&quot;/&gt;&lt;wsp:rsid wsp:val=&quot;00F40287&quot;/&gt;&lt;wsp:rsid wsp:val=&quot;00F4339A&quot;/&gt;&lt;wsp:rsid wsp:val=&quot;00F46D9F&quot;/&gt;&lt;wsp:rsid wsp:val=&quot;00F477F8&quot;/&gt;&lt;wsp:rsid wsp:val=&quot;00F47F56&quot;/&gt;&lt;wsp:rsid wsp:val=&quot;00F52392&quot;/&gt;&lt;wsp:rsid wsp:val=&quot;00F54E9D&quot;/&gt;&lt;wsp:rsid wsp:val=&quot;00F55495&quot;/&gt;&lt;wsp:rsid wsp:val=&quot;00F56552&quot;/&gt;&lt;wsp:rsid wsp:val=&quot;00F62EAE&quot;/&gt;&lt;wsp:rsid wsp:val=&quot;00F65F70&quot;/&gt;&lt;wsp:rsid wsp:val=&quot;00F72821&quot;/&gt;&lt;wsp:rsid wsp:val=&quot;00F72B71&quot;/&gt;&lt;wsp:rsid wsp:val=&quot;00F74F52&quot;/&gt;&lt;wsp:rsid wsp:val=&quot;00F77154&quot;/&gt;&lt;wsp:rsid wsp:val=&quot;00F8068D&quot;/&gt;&lt;wsp:rsid wsp:val=&quot;00F81405&quot;/&gt;&lt;wsp:rsid wsp:val=&quot;00F81A1D&quot;/&gt;&lt;wsp:rsid wsp:val=&quot;00F83774&quot;/&gt;&lt;wsp:rsid wsp:val=&quot;00F83C3A&quot;/&gt;&lt;wsp:rsid wsp:val=&quot;00F86197&quot;/&gt;&lt;wsp:rsid wsp:val=&quot;00F9496A&quot;/&gt;&lt;wsp:rsid wsp:val=&quot;00F97B68&quot;/&gt;&lt;wsp:rsid wsp:val=&quot;00FA0020&quot;/&gt;&lt;wsp:rsid wsp:val=&quot;00FA41FD&quot;/&gt;&lt;wsp:rsid wsp:val=&quot;00FA4932&quot;/&gt;&lt;wsp:rsid wsp:val=&quot;00FB06C8&quot;/&gt;&lt;wsp:rsid wsp:val=&quot;00FB0F70&quot;/&gt;&lt;wsp:rsid wsp:val=&quot;00FB1335&quot;/&gt;&lt;wsp:rsid wsp:val=&quot;00FB16F5&quot;/&gt;&lt;wsp:rsid wsp:val=&quot;00FB3AD0&quot;/&gt;&lt;wsp:rsid wsp:val=&quot;00FB4CAD&quot;/&gt;&lt;wsp:rsid wsp:val=&quot;00FC0B56&quot;/&gt;&lt;wsp:rsid wsp:val=&quot;00FC376E&quot;/&gt;&lt;wsp:rsid wsp:val=&quot;00FC5313&quot;/&gt;&lt;wsp:rsid wsp:val=&quot;00FC5433&quot;/&gt;&lt;wsp:rsid wsp:val=&quot;00FD4F53&quot;/&gt;&lt;wsp:rsid wsp:val=&quot;00FE0932&quot;/&gt;&lt;wsp:rsid wsp:val=&quot;00FE145A&quot;/&gt;&lt;wsp:rsid wsp:val=&quot;00FE409A&quot;/&gt;&lt;wsp:rsid wsp:val=&quot;00FE488D&quot;/&gt;&lt;wsp:rsid wsp:val=&quot;00FF13A4&quot;/&gt;&lt;wsp:rsid wsp:val=&quot;00FF1B4A&quot;/&gt;&lt;wsp:rsid wsp:val=&quot;00FF2118&quot;/&gt;&lt;wsp:rsid wsp:val=&quot;00FF3548&quot;/&gt;&lt;/wsp:rsids&gt;&lt;/w:docPr&gt;&lt;w:body&gt;&lt;w:p wsp:rsidR=&quot;00000000&quot; wsp:rsidRDefault=&quot;0047522E&quot;&gt;&lt;m:oMathPara&gt;&lt;m:oMath&gt;&lt;m:sSup&gt;&lt;m:sSupPr&gt;&lt;m:ctrlPr&gt;&lt;w:rPr&gt;&lt;w:rFonts w:ascii=&quot;Cambria Math&quot; w:h-ansi=&quot;Cambria Math&quot;/&gt;&lt;wx:font wx:val=&quot;Cambria Math&quot;/&gt;&lt;/w:rPr&gt;&lt;/m:ctrlPr&gt;&lt;/m:sSupPr&gt;&lt;m:e&gt;&lt;m:r&gt;&lt;m:rPr&gt;&lt;m:sty m:val=&quot;p&quot;/&gt;&lt;/m:rPr&gt;&lt;w:rPr&gt;&lt;w:rFonts w:ascii=&quot;Cambria Math&quot;/&gt;&lt;/w:rPr&gt;&lt;m:t&gt;Рј&lt;/m:t&gt;&lt;/m:r&gt;&lt;/m:e&gt;&lt;m:sup&gt;&lt;m:r&gt;&lt;m:rPr&gt;&lt;m:sty m:val=&quot;p&quot;/&gt;&lt;/m:rPr&gt;&lt;w:rPr&gt;&lt;w:rFonts w:ascii=&quot;Cambria Math&quot;/&gt;&lt;wx:font wx:val=&quot;Cambria Math&quot;/&gt;&lt;/w:rPr&gt;&lt;m:t&gt;3&lt;/m:t&gt;&lt;/m:r&gt;&lt;/m:sup&gt;&lt;/m:s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7" o:title="" chromakey="white"/>
          </v:shape>
        </w:pict>
      </w:r>
      <w:r w:rsidRPr="00D72CE6">
        <w:instrText xml:space="preserve"> </w:instrText>
      </w:r>
      <w:r w:rsidRPr="00D72CE6">
        <w:fldChar w:fldCharType="separate"/>
      </w:r>
      <w:r w:rsidRPr="00D72CE6">
        <w:pict>
          <v:shape id="_x0000_i1062" type="#_x0000_t75" style="width:28.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50&quot;/&gt;&lt;w:defaultTabStop w:val=&quot;708&quot;/&gt;&lt;w:autoHyphenation/&gt;&lt;w:doNotHyphenateCaps/&gt;&lt;w:drawingGridHorizontalSpacing w:val=&quot;120&quot;/&gt;&lt;w:displayHorizontalDrawingGridEvery w:val=&quot;2&quot;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F0145E&quot;/&gt;&lt;wsp:rsid wsp:val=&quot;00001474&quot;/&gt;&lt;wsp:rsid wsp:val=&quot;00007A5E&quot;/&gt;&lt;wsp:rsid wsp:val=&quot;0001016D&quot;/&gt;&lt;wsp:rsid wsp:val=&quot;00010476&quot;/&gt;&lt;wsp:rsid wsp:val=&quot;000148D2&quot;/&gt;&lt;wsp:rsid wsp:val=&quot;00020C44&quot;/&gt;&lt;wsp:rsid wsp:val=&quot;00020E58&quot;/&gt;&lt;wsp:rsid wsp:val=&quot;000227DD&quot;/&gt;&lt;wsp:rsid wsp:val=&quot;00022C52&quot;/&gt;&lt;wsp:rsid wsp:val=&quot;00030B81&quot;/&gt;&lt;wsp:rsid wsp:val=&quot;000344C7&quot;/&gt;&lt;wsp:rsid wsp:val=&quot;00036B25&quot;/&gt;&lt;wsp:rsid wsp:val=&quot;0003714B&quot;/&gt;&lt;wsp:rsid wsp:val=&quot;000371ED&quot;/&gt;&lt;wsp:rsid wsp:val=&quot;00040AE0&quot;/&gt;&lt;wsp:rsid wsp:val=&quot;00040FF5&quot;/&gt;&lt;wsp:rsid wsp:val=&quot;00044FE6&quot;/&gt;&lt;wsp:rsid wsp:val=&quot;00045A6E&quot;/&gt;&lt;wsp:rsid wsp:val=&quot;00047F53&quot;/&gt;&lt;wsp:rsid wsp:val=&quot;0005130D&quot;/&gt;&lt;wsp:rsid wsp:val=&quot;0005170F&quot;/&gt;&lt;wsp:rsid wsp:val=&quot;00054C3E&quot;/&gt;&lt;wsp:rsid wsp:val=&quot;0006119B&quot;/&gt;&lt;wsp:rsid wsp:val=&quot;00070E96&quot;/&gt;&lt;wsp:rsid wsp:val=&quot;00072733&quot;/&gt;&lt;wsp:rsid wsp:val=&quot;00072C58&quot;/&gt;&lt;wsp:rsid wsp:val=&quot;00073016&quot;/&gt;&lt;wsp:rsid wsp:val=&quot;00074615&quot;/&gt;&lt;wsp:rsid wsp:val=&quot;00076846&quot;/&gt;&lt;wsp:rsid wsp:val=&quot;00076987&quot;/&gt;&lt;wsp:rsid wsp:val=&quot;00080ED5&quot;/&gt;&lt;wsp:rsid wsp:val=&quot;0008327D&quot;/&gt;&lt;wsp:rsid wsp:val=&quot;00083A25&quot;/&gt;&lt;wsp:rsid wsp:val=&quot;00083E1E&quot;/&gt;&lt;wsp:rsid wsp:val=&quot;00085ECE&quot;/&gt;&lt;wsp:rsid wsp:val=&quot;000874D0&quot;/&gt;&lt;wsp:rsid wsp:val=&quot;000879D8&quot;/&gt;&lt;wsp:rsid wsp:val=&quot;000911EC&quot;/&gt;&lt;wsp:rsid wsp:val=&quot;000922A5&quot;/&gt;&lt;wsp:rsid wsp:val=&quot;00093B5B&quot;/&gt;&lt;wsp:rsid wsp:val=&quot;0009518E&quot;/&gt;&lt;wsp:rsid wsp:val=&quot;000A07B0&quot;/&gt;&lt;wsp:rsid wsp:val=&quot;000A0B8D&quot;/&gt;&lt;wsp:rsid wsp:val=&quot;000A11C8&quot;/&gt;&lt;wsp:rsid wsp:val=&quot;000A3022&quot;/&gt;&lt;wsp:rsid wsp:val=&quot;000A323A&quot;/&gt;&lt;wsp:rsid wsp:val=&quot;000A3C9A&quot;/&gt;&lt;wsp:rsid wsp:val=&quot;000A4223&quot;/&gt;&lt;wsp:rsid wsp:val=&quot;000A5B79&quot;/&gt;&lt;wsp:rsid wsp:val=&quot;000A66F8&quot;/&gt;&lt;wsp:rsid wsp:val=&quot;000B1085&quot;/&gt;&lt;wsp:rsid wsp:val=&quot;000B4FB9&quot;/&gt;&lt;wsp:rsid wsp:val=&quot;000C14B1&quot;/&gt;&lt;wsp:rsid wsp:val=&quot;000C1820&quot;/&gt;&lt;wsp:rsid wsp:val=&quot;000C2510&quot;/&gt;&lt;wsp:rsid wsp:val=&quot;000C4307&quot;/&gt;&lt;wsp:rsid wsp:val=&quot;000D4A7E&quot;/&gt;&lt;wsp:rsid wsp:val=&quot;000D5F7A&quot;/&gt;&lt;wsp:rsid wsp:val=&quot;000D6B13&quot;/&gt;&lt;wsp:rsid wsp:val=&quot;000D74D4&quot;/&gt;&lt;wsp:rsid wsp:val=&quot;000E029D&quot;/&gt;&lt;wsp:rsid wsp:val=&quot;000E2831&quot;/&gt;&lt;wsp:rsid wsp:val=&quot;000E43BA&quot;/&gt;&lt;wsp:rsid wsp:val=&quot;000E51E0&quot;/&gt;&lt;wsp:rsid wsp:val=&quot;000E6B07&quot;/&gt;&lt;wsp:rsid wsp:val=&quot;000F000A&quot;/&gt;&lt;wsp:rsid wsp:val=&quot;000F390E&quot;/&gt;&lt;wsp:rsid wsp:val=&quot;000F3951&quot;/&gt;&lt;wsp:rsid wsp:val=&quot;000F3D72&quot;/&gt;&lt;wsp:rsid wsp:val=&quot;000F6990&quot;/&gt;&lt;wsp:rsid wsp:val=&quot;000F7E83&quot;/&gt;&lt;wsp:rsid wsp:val=&quot;001000B3&quot;/&gt;&lt;wsp:rsid wsp:val=&quot;0010121D&quot;/&gt;&lt;wsp:rsid wsp:val=&quot;00102377&quot;/&gt;&lt;wsp:rsid wsp:val=&quot;0010254C&quot;/&gt;&lt;wsp:rsid wsp:val=&quot;001037B6&quot;/&gt;&lt;wsp:rsid wsp:val=&quot;00104DFA&quot;/&gt;&lt;wsp:rsid wsp:val=&quot;0010599D&quot;/&gt;&lt;wsp:rsid wsp:val=&quot;00105AEF&quot;/&gt;&lt;wsp:rsid wsp:val=&quot;00105D17&quot;/&gt;&lt;wsp:rsid wsp:val=&quot;00106A79&quot;/&gt;&lt;wsp:rsid wsp:val=&quot;00106E74&quot;/&gt;&lt;wsp:rsid wsp:val=&quot;00111007&quot;/&gt;&lt;wsp:rsid wsp:val=&quot;00111DF3&quot;/&gt;&lt;wsp:rsid wsp:val=&quot;00112C81&quot;/&gt;&lt;wsp:rsid wsp:val=&quot;001137FE&quot;/&gt;&lt;wsp:rsid wsp:val=&quot;0011584E&quot;/&gt;&lt;wsp:rsid wsp:val=&quot;00116152&quot;/&gt;&lt;wsp:rsid wsp:val=&quot;001275C0&quot;/&gt;&lt;wsp:rsid wsp:val=&quot;00131E72&quot;/&gt;&lt;wsp:rsid wsp:val=&quot;00135482&quot;/&gt;&lt;wsp:rsid wsp:val=&quot;00136033&quot;/&gt;&lt;wsp:rsid wsp:val=&quot;001363BF&quot;/&gt;&lt;wsp:rsid wsp:val=&quot;00137B37&quot;/&gt;&lt;wsp:rsid wsp:val=&quot;00142A88&quot;/&gt;&lt;wsp:rsid wsp:val=&quot;00143EBF&quot;/&gt;&lt;wsp:rsid wsp:val=&quot;00144563&quot;/&gt;&lt;wsp:rsid wsp:val=&quot;001502B6&quot;/&gt;&lt;wsp:rsid wsp:val=&quot;00155F80&quot;/&gt;&lt;wsp:rsid wsp:val=&quot;001561D1&quot;/&gt;&lt;wsp:rsid wsp:val=&quot;0015659B&quot;/&gt;&lt;wsp:rsid wsp:val=&quot;00157D27&quot;/&gt;&lt;wsp:rsid wsp:val=&quot;0016279B&quot;/&gt;&lt;wsp:rsid wsp:val=&quot;00163EEB&quot;/&gt;&lt;wsp:rsid wsp:val=&quot;00164230&quot;/&gt;&lt;wsp:rsid wsp:val=&quot;00171444&quot;/&gt;&lt;wsp:rsid wsp:val=&quot;00172865&quot;/&gt;&lt;wsp:rsid wsp:val=&quot;00174DDB&quot;/&gt;&lt;wsp:rsid wsp:val=&quot;001757C9&quot;/&gt;&lt;wsp:rsid wsp:val=&quot;00177F7F&quot;/&gt;&lt;wsp:rsid wsp:val=&quot;00180A97&quot;/&gt;&lt;wsp:rsid wsp:val=&quot;00183768&quot;/&gt;&lt;wsp:rsid wsp:val=&quot;00184D75&quot;/&gt;&lt;wsp:rsid wsp:val=&quot;00186CFA&quot;/&gt;&lt;wsp:rsid wsp:val=&quot;0019371F&quot;/&gt;&lt;wsp:rsid wsp:val=&quot;00194DA8&quot;/&gt;&lt;wsp:rsid wsp:val=&quot;001A5FA8&quot;/&gt;&lt;wsp:rsid wsp:val=&quot;001A637C&quot;/&gt;&lt;wsp:rsid wsp:val=&quot;001A68F7&quot;/&gt;&lt;wsp:rsid wsp:val=&quot;001A7457&quot;/&gt;&lt;wsp:rsid wsp:val=&quot;001A7FED&quot;/&gt;&lt;wsp:rsid wsp:val=&quot;001B07AA&quot;/&gt;&lt;wsp:rsid wsp:val=&quot;001B1C7A&quot;/&gt;&lt;wsp:rsid wsp:val=&quot;001B2D62&quot;/&gt;&lt;wsp:rsid wsp:val=&quot;001C0C61&quot;/&gt;&lt;wsp:rsid wsp:val=&quot;001C11E5&quot;/&gt;&lt;wsp:rsid wsp:val=&quot;001C4775&quot;/&gt;&lt;wsp:rsid wsp:val=&quot;001C5A7B&quot;/&gt;&lt;wsp:rsid wsp:val=&quot;001C5FCC&quot;/&gt;&lt;wsp:rsid wsp:val=&quot;001D04B3&quot;/&gt;&lt;wsp:rsid wsp:val=&quot;001D70EF&quot;/&gt;&lt;wsp:rsid wsp:val=&quot;001E01F0&quot;/&gt;&lt;wsp:rsid wsp:val=&quot;001E109F&quot;/&gt;&lt;wsp:rsid wsp:val=&quot;001E114B&quot;/&gt;&lt;wsp:rsid wsp:val=&quot;001E19CE&quot;/&gt;&lt;wsp:rsid wsp:val=&quot;001E5438&quot;/&gt;&lt;wsp:rsid wsp:val=&quot;001E6AC3&quot;/&gt;&lt;wsp:rsid wsp:val=&quot;001F200C&quot;/&gt;&lt;wsp:rsid wsp:val=&quot;001F7F3D&quot;/&gt;&lt;wsp:rsid wsp:val=&quot;0020172D&quot;/&gt;&lt;wsp:rsid wsp:val=&quot;0020197B&quot;/&gt;&lt;wsp:rsid wsp:val=&quot;00201B24&quot;/&gt;&lt;wsp:rsid wsp:val=&quot;0020635C&quot;/&gt;&lt;wsp:rsid wsp:val=&quot;002122C2&quot;/&gt;&lt;wsp:rsid wsp:val=&quot;002158D7&quot;/&gt;&lt;wsp:rsid wsp:val=&quot;00215C0E&quot;/&gt;&lt;wsp:rsid wsp:val=&quot;00217117&quot;/&gt;&lt;wsp:rsid wsp:val=&quot;0021733A&quot;/&gt;&lt;wsp:rsid wsp:val=&quot;00222A30&quot;/&gt;&lt;wsp:rsid wsp:val=&quot;00224A68&quot;/&gt;&lt;wsp:rsid wsp:val=&quot;00226865&quot;/&gt;&lt;wsp:rsid wsp:val=&quot;00226937&quot;/&gt;&lt;wsp:rsid wsp:val=&quot;002320B4&quot;/&gt;&lt;wsp:rsid wsp:val=&quot;002369EA&quot;/&gt;&lt;wsp:rsid wsp:val=&quot;00236FA3&quot;/&gt;&lt;wsp:rsid wsp:val=&quot;00237340&quot;/&gt;&lt;wsp:rsid wsp:val=&quot;002450F0&quot;/&gt;&lt;wsp:rsid wsp:val=&quot;00245608&quot;/&gt;&lt;wsp:rsid wsp:val=&quot;002469CF&quot;/&gt;&lt;wsp:rsid wsp:val=&quot;00247AA0&quot;/&gt;&lt;wsp:rsid wsp:val=&quot;002500D3&quot;/&gt;&lt;wsp:rsid wsp:val=&quot;00250734&quot;/&gt;&lt;wsp:rsid wsp:val=&quot;00252805&quot;/&gt;&lt;wsp:rsid wsp:val=&quot;0025286A&quot;/&gt;&lt;wsp:rsid wsp:val=&quot;00252A44&quot;/&gt;&lt;wsp:rsid wsp:val=&quot;0025352E&quot;/&gt;&lt;wsp:rsid wsp:val=&quot;002549DC&quot;/&gt;&lt;wsp:rsid wsp:val=&quot;00257B2A&quot;/&gt;&lt;wsp:rsid wsp:val=&quot;00262CD9&quot;/&gt;&lt;wsp:rsid wsp:val=&quot;00262F2F&quot;/&gt;&lt;wsp:rsid wsp:val=&quot;00272B8B&quot;/&gt;&lt;wsp:rsid wsp:val=&quot;0027300D&quot;/&gt;&lt;wsp:rsid wsp:val=&quot;002747CE&quot;/&gt;&lt;wsp:rsid wsp:val=&quot;00280299&quot;/&gt;&lt;wsp:rsid wsp:val=&quot;00282C70&quot;/&gt;&lt;wsp:rsid wsp:val=&quot;00284905&quot;/&gt;&lt;wsp:rsid wsp:val=&quot;002907D1&quot;/&gt;&lt;wsp:rsid wsp:val=&quot;002945FB&quot;/&gt;&lt;wsp:rsid wsp:val=&quot;002953A0&quot;/&gt;&lt;wsp:rsid wsp:val=&quot;002A183F&quot;/&gt;&lt;wsp:rsid wsp:val=&quot;002A5417&quot;/&gt;&lt;wsp:rsid wsp:val=&quot;002A6680&quot;/&gt;&lt;wsp:rsid wsp:val=&quot;002A75CC&quot;/&gt;&lt;wsp:rsid wsp:val=&quot;002B06B8&quot;/&gt;&lt;wsp:rsid wsp:val=&quot;002B09E4&quot;/&gt;&lt;wsp:rsid wsp:val=&quot;002B1F60&quot;/&gt;&lt;wsp:rsid wsp:val=&quot;002B2475&quot;/&gt;&lt;wsp:rsid wsp:val=&quot;002B5402&quot;/&gt;&lt;wsp:rsid wsp:val=&quot;002C1B7C&quot;/&gt;&lt;wsp:rsid wsp:val=&quot;002C22F0&quot;/&gt;&lt;wsp:rsid wsp:val=&quot;002C2689&quot;/&gt;&lt;wsp:rsid wsp:val=&quot;002C5DB2&quot;/&gt;&lt;wsp:rsid wsp:val=&quot;002C6A8E&quot;/&gt;&lt;wsp:rsid wsp:val=&quot;002D10DB&quot;/&gt;&lt;wsp:rsid wsp:val=&quot;002D154D&quot;/&gt;&lt;wsp:rsid wsp:val=&quot;002D1833&quot;/&gt;&lt;wsp:rsid wsp:val=&quot;002D2A3C&quot;/&gt;&lt;wsp:rsid wsp:val=&quot;002D3AB6&quot;/&gt;&lt;wsp:rsid wsp:val=&quot;002D3B28&quot;/&gt;&lt;wsp:rsid wsp:val=&quot;002D4499&quot;/&gt;&lt;wsp:rsid wsp:val=&quot;002D4C95&quot;/&gt;&lt;wsp:rsid wsp:val=&quot;002D6B04&quot;/&gt;&lt;wsp:rsid wsp:val=&quot;002D6B11&quot;/&gt;&lt;wsp:rsid wsp:val=&quot;002D7B71&quot;/&gt;&lt;wsp:rsid wsp:val=&quot;002F3BED&quot;/&gt;&lt;wsp:rsid wsp:val=&quot;002F4A16&quot;/&gt;&lt;wsp:rsid wsp:val=&quot;002F4C24&quot;/&gt;&lt;wsp:rsid wsp:val=&quot;003003D9&quot;/&gt;&lt;wsp:rsid wsp:val=&quot;00300792&quot;/&gt;&lt;wsp:rsid wsp:val=&quot;0030325D&quot;/&gt;&lt;wsp:rsid wsp:val=&quot;00307B31&quot;/&gt;&lt;wsp:rsid wsp:val=&quot;00310820&quot;/&gt;&lt;wsp:rsid wsp:val=&quot;003115FB&quot;/&gt;&lt;wsp:rsid wsp:val=&quot;003124F5&quot;/&gt;&lt;wsp:rsid wsp:val=&quot;00314301&quot;/&gt;&lt;wsp:rsid wsp:val=&quot;003164B7&quot;/&gt;&lt;wsp:rsid wsp:val=&quot;0032099C&quot;/&gt;&lt;wsp:rsid wsp:val=&quot;003334EB&quot;/&gt;&lt;wsp:rsid wsp:val=&quot;0033755F&quot;/&gt;&lt;wsp:rsid wsp:val=&quot;00337B32&quot;/&gt;&lt;wsp:rsid wsp:val=&quot;00337CEB&quot;/&gt;&lt;wsp:rsid wsp:val=&quot;00344F58&quot;/&gt;&lt;wsp:rsid wsp:val=&quot;00345738&quot;/&gt;&lt;wsp:rsid wsp:val=&quot;0034591E&quot;/&gt;&lt;wsp:rsid wsp:val=&quot;00346C80&quot;/&gt;&lt;wsp:rsid wsp:val=&quot;00346DB8&quot;/&gt;&lt;wsp:rsid wsp:val=&quot;00347596&quot;/&gt;&lt;wsp:rsid wsp:val=&quot;00357A37&quot;/&gt;&lt;wsp:rsid wsp:val=&quot;003616D5&quot;/&gt;&lt;wsp:rsid wsp:val=&quot;00362DB2&quot;/&gt;&lt;wsp:rsid wsp:val=&quot;003648A9&quot;/&gt;&lt;wsp:rsid wsp:val=&quot;00364DAF&quot;/&gt;&lt;wsp:rsid wsp:val=&quot;00366B0C&quot;/&gt;&lt;wsp:rsid wsp:val=&quot;00367734&quot;/&gt;&lt;wsp:rsid wsp:val=&quot;003730E7&quot;/&gt;&lt;wsp:rsid wsp:val=&quot;00374A80&quot;/&gt;&lt;wsp:rsid wsp:val=&quot;00374F82&quot;/&gt;&lt;wsp:rsid wsp:val=&quot;00382FE8&quot;/&gt;&lt;wsp:rsid wsp:val=&quot;00387218&quot;/&gt;&lt;wsp:rsid wsp:val=&quot;003902B2&quot;/&gt;&lt;wsp:rsid wsp:val=&quot;0039199A&quot;/&gt;&lt;wsp:rsid wsp:val=&quot;003925D6&quot;/&gt;&lt;wsp:rsid wsp:val=&quot;0039609E&quot;/&gt;&lt;wsp:rsid wsp:val=&quot;0039731B&quot;/&gt;&lt;wsp:rsid wsp:val=&quot;003A16FE&quot;/&gt;&lt;wsp:rsid wsp:val=&quot;003A1940&quot;/&gt;&lt;wsp:rsid wsp:val=&quot;003A1C8D&quot;/&gt;&lt;wsp:rsid wsp:val=&quot;003A5886&quot;/&gt;&lt;wsp:rsid wsp:val=&quot;003A68B3&quot;/&gt;&lt;wsp:rsid wsp:val=&quot;003A79E2&quot;/&gt;&lt;wsp:rsid wsp:val=&quot;003B0AE1&quot;/&gt;&lt;wsp:rsid wsp:val=&quot;003B5B97&quot;/&gt;&lt;wsp:rsid wsp:val=&quot;003B785B&quot;/&gt;&lt;wsp:rsid wsp:val=&quot;003C00FD&quot;/&gt;&lt;wsp:rsid wsp:val=&quot;003C1A3F&quot;/&gt;&lt;wsp:rsid wsp:val=&quot;003C4F0D&quot;/&gt;&lt;wsp:rsid wsp:val=&quot;003C5D08&quot;/&gt;&lt;wsp:rsid wsp:val=&quot;003D2822&quot;/&gt;&lt;wsp:rsid wsp:val=&quot;003D345B&quot;/&gt;&lt;wsp:rsid wsp:val=&quot;003D6CEA&quot;/&gt;&lt;wsp:rsid wsp:val=&quot;003D72AB&quot;/&gt;&lt;wsp:rsid wsp:val=&quot;003E0643&quot;/&gt;&lt;wsp:rsid wsp:val=&quot;003E1345&quot;/&gt;&lt;wsp:rsid wsp:val=&quot;003E2136&quot;/&gt;&lt;wsp:rsid wsp:val=&quot;003E32C2&quot;/&gt;&lt;wsp:rsid wsp:val=&quot;003E3AC1&quot;/&gt;&lt;wsp:rsid wsp:val=&quot;003E7F62&quot;/&gt;&lt;wsp:rsid wsp:val=&quot;003F0948&quot;/&gt;&lt;wsp:rsid wsp:val=&quot;003F54CC&quot;/&gt;&lt;wsp:rsid wsp:val=&quot;003F7ACC&quot;/&gt;&lt;wsp:rsid wsp:val=&quot;004018CC&quot;/&gt;&lt;wsp:rsid wsp:val=&quot;00402BA6&quot;/&gt;&lt;wsp:rsid wsp:val=&quot;00402FE4&quot;/&gt;&lt;wsp:rsid wsp:val=&quot;004047D1&quot;/&gt;&lt;wsp:rsid wsp:val=&quot;004051F0&quot;/&gt;&lt;wsp:rsid wsp:val=&quot;004070DB&quot;/&gt;&lt;wsp:rsid wsp:val=&quot;00412A4B&quot;/&gt;&lt;wsp:rsid wsp:val=&quot;00416F3B&quot;/&gt;&lt;wsp:rsid wsp:val=&quot;00425106&quot;/&gt;&lt;wsp:rsid wsp:val=&quot;004266F6&quot;/&gt;&lt;wsp:rsid wsp:val=&quot;00430887&quot;/&gt;&lt;wsp:rsid wsp:val=&quot;00437B9B&quot;/&gt;&lt;wsp:rsid wsp:val=&quot;0044074C&quot;/&gt;&lt;wsp:rsid wsp:val=&quot;00441ACF&quot;/&gt;&lt;wsp:rsid wsp:val=&quot;004434F5&quot;/&gt;&lt;wsp:rsid wsp:val=&quot;0044567B&quot;/&gt;&lt;wsp:rsid wsp:val=&quot;004463F2&quot;/&gt;&lt;wsp:rsid wsp:val=&quot;00447380&quot;/&gt;&lt;wsp:rsid wsp:val=&quot;00452741&quot;/&gt;&lt;wsp:rsid wsp:val=&quot;00456CC7&quot;/&gt;&lt;wsp:rsid wsp:val=&quot;00456E1D&quot;/&gt;&lt;wsp:rsid wsp:val=&quot;00462900&quot;/&gt;&lt;wsp:rsid wsp:val=&quot;00463FCC&quot;/&gt;&lt;wsp:rsid wsp:val=&quot;00464D27&quot;/&gt;&lt;wsp:rsid wsp:val=&quot;00464ECA&quot;/&gt;&lt;wsp:rsid wsp:val=&quot;00471B9F&quot;/&gt;&lt;wsp:rsid wsp:val=&quot;004723C5&quot;/&gt;&lt;wsp:rsid wsp:val=&quot;0047522E&quot;/&gt;&lt;wsp:rsid wsp:val=&quot;004760EA&quot;/&gt;&lt;wsp:rsid wsp:val=&quot;004762BB&quot;/&gt;&lt;wsp:rsid wsp:val=&quot;00480422&quot;/&gt;&lt;wsp:rsid wsp:val=&quot;00480BAF&quot;/&gt;&lt;wsp:rsid wsp:val=&quot;00482BC0&quot;/&gt;&lt;wsp:rsid wsp:val=&quot;00484E04&quot;/&gt;&lt;wsp:rsid wsp:val=&quot;00490EC9&quot;/&gt;&lt;wsp:rsid wsp:val=&quot;00493AFF&quot;/&gt;&lt;wsp:rsid wsp:val=&quot;0049403F&quot;/&gt;&lt;wsp:rsid wsp:val=&quot;00496440&quot;/&gt;&lt;wsp:rsid wsp:val=&quot;004A138B&quot;/&gt;&lt;wsp:rsid wsp:val=&quot;004A326F&quot;/&gt;&lt;wsp:rsid wsp:val=&quot;004A416D&quot;/&gt;&lt;wsp:rsid wsp:val=&quot;004A5B5D&quot;/&gt;&lt;wsp:rsid wsp:val=&quot;004A7205&quot;/&gt;&lt;wsp:rsid wsp:val=&quot;004B16F7&quot;/&gt;&lt;wsp:rsid wsp:val=&quot;004B33F6&quot;/&gt;&lt;wsp:rsid wsp:val=&quot;004B444F&quot;/&gt;&lt;wsp:rsid wsp:val=&quot;004B4C6A&quot;/&gt;&lt;wsp:rsid wsp:val=&quot;004B66C2&quot;/&gt;&lt;wsp:rsid wsp:val=&quot;004B6803&quot;/&gt;&lt;wsp:rsid wsp:val=&quot;004C1AA7&quot;/&gt;&lt;wsp:rsid wsp:val=&quot;004C3A0A&quot;/&gt;&lt;wsp:rsid wsp:val=&quot;004C41C9&quot;/&gt;&lt;wsp:rsid wsp:val=&quot;004C4A1A&quot;/&gt;&lt;wsp:rsid wsp:val=&quot;004C4CDF&quot;/&gt;&lt;wsp:rsid wsp:val=&quot;004C729C&quot;/&gt;&lt;wsp:rsid wsp:val=&quot;004D0222&quot;/&gt;&lt;wsp:rsid wsp:val=&quot;004D063E&quot;/&gt;&lt;wsp:rsid wsp:val=&quot;004D0C0E&quot;/&gt;&lt;wsp:rsid wsp:val=&quot;004D1ED6&quot;/&gt;&lt;wsp:rsid wsp:val=&quot;004D422B&quot;/&gt;&lt;wsp:rsid wsp:val=&quot;004E25F8&quot;/&gt;&lt;wsp:rsid wsp:val=&quot;004E2F71&quot;/&gt;&lt;wsp:rsid wsp:val=&quot;004E3B44&quot;/&gt;&lt;wsp:rsid wsp:val=&quot;004E5567&quot;/&gt;&lt;wsp:rsid wsp:val=&quot;004E7B65&quot;/&gt;&lt;wsp:rsid wsp:val=&quot;004F0E11&quot;/&gt;&lt;wsp:rsid wsp:val=&quot;004F0EC9&quot;/&gt;&lt;wsp:rsid wsp:val=&quot;004F3BED&quot;/&gt;&lt;wsp:rsid wsp:val=&quot;004F7C85&quot;/&gt;&lt;wsp:rsid wsp:val=&quot;004F7E76&quot;/&gt;&lt;wsp:rsid wsp:val=&quot;00501B65&quot;/&gt;&lt;wsp:rsid wsp:val=&quot;00502A00&quot;/&gt;&lt;wsp:rsid wsp:val=&quot;00502D25&quot;/&gt;&lt;wsp:rsid wsp:val=&quot;00503D59&quot;/&gt;&lt;wsp:rsid wsp:val=&quot;00504375&quot;/&gt;&lt;wsp:rsid wsp:val=&quot;00504716&quot;/&gt;&lt;wsp:rsid wsp:val=&quot;00507135&quot;/&gt;&lt;wsp:rsid wsp:val=&quot;005078ED&quot;/&gt;&lt;wsp:rsid wsp:val=&quot;00507E27&quot;/&gt;&lt;wsp:rsid wsp:val=&quot;00510990&quot;/&gt;&lt;wsp:rsid wsp:val=&quot;005127E2&quot;/&gt;&lt;wsp:rsid wsp:val=&quot;00513904&quot;/&gt;&lt;wsp:rsid wsp:val=&quot;00514AB8&quot;/&gt;&lt;wsp:rsid wsp:val=&quot;00517EFD&quot;/&gt;&lt;wsp:rsid wsp:val=&quot;00520158&quot;/&gt;&lt;wsp:rsid wsp:val=&quot;00521B2C&quot;/&gt;&lt;wsp:rsid wsp:val=&quot;005248D9&quot;/&gt;&lt;wsp:rsid wsp:val=&quot;005315C1&quot;/&gt;&lt;wsp:rsid wsp:val=&quot;00532414&quot;/&gt;&lt;wsp:rsid wsp:val=&quot;00532E86&quot;/&gt;&lt;wsp:rsid wsp:val=&quot;00532F6C&quot;/&gt;&lt;wsp:rsid wsp:val=&quot;00535C6A&quot;/&gt;&lt;wsp:rsid wsp:val=&quot;00540A45&quot;/&gt;&lt;wsp:rsid wsp:val=&quot;00543AD3&quot;/&gt;&lt;wsp:rsid wsp:val=&quot;005474CE&quot;/&gt;&lt;wsp:rsid wsp:val=&quot;00551967&quot;/&gt;&lt;wsp:rsid wsp:val=&quot;005525D4&quot;/&gt;&lt;wsp:rsid wsp:val=&quot;00553B3A&quot;/&gt;&lt;wsp:rsid wsp:val=&quot;00554730&quot;/&gt;&lt;wsp:rsid wsp:val=&quot;00555073&quot;/&gt;&lt;wsp:rsid wsp:val=&quot;00555224&quot;/&gt;&lt;wsp:rsid wsp:val=&quot;005555B9&quot;/&gt;&lt;wsp:rsid wsp:val=&quot;00555AC7&quot;/&gt;&lt;wsp:rsid wsp:val=&quot;00556C31&quot;/&gt;&lt;wsp:rsid wsp:val=&quot;005574B0&quot;/&gt;&lt;wsp:rsid wsp:val=&quot;005575D1&quot;/&gt;&lt;wsp:rsid wsp:val=&quot;00563F19&quot;/&gt;&lt;wsp:rsid wsp:val=&quot;0056431B&quot;/&gt;&lt;wsp:rsid wsp:val=&quot;00564BCA&quot;/&gt;&lt;wsp:rsid wsp:val=&quot;005655E9&quot;/&gt;&lt;wsp:rsid wsp:val=&quot;00574E87&quot;/&gt;&lt;wsp:rsid wsp:val=&quot;00576D53&quot;/&gt;&lt;wsp:rsid wsp:val=&quot;00576F57&quot;/&gt;&lt;wsp:rsid wsp:val=&quot;0058034F&quot;/&gt;&lt;wsp:rsid wsp:val=&quot;0058281F&quot;/&gt;&lt;wsp:rsid wsp:val=&quot;00582EB7&quot;/&gt;&lt;wsp:rsid wsp:val=&quot;005833D4&quot;/&gt;&lt;wsp:rsid wsp:val=&quot;00583979&quot;/&gt;&lt;wsp:rsid wsp:val=&quot;005868CC&quot;/&gt;&lt;wsp:rsid wsp:val=&quot;005913F8&quot;/&gt;&lt;wsp:rsid wsp:val=&quot;005925AB&quot;/&gt;&lt;wsp:rsid wsp:val=&quot;00593547&quot;/&gt;&lt;wsp:rsid wsp:val=&quot;0059469A&quot;/&gt;&lt;wsp:rsid wsp:val=&quot;00596F62&quot;/&gt;&lt;wsp:rsid wsp:val=&quot;005971D7&quot;/&gt;&lt;wsp:rsid wsp:val=&quot;00597DB5&quot;/&gt;&lt;wsp:rsid wsp:val=&quot;005A2739&quot;/&gt;&lt;wsp:rsid wsp:val=&quot;005A6639&quot;/&gt;&lt;wsp:rsid wsp:val=&quot;005A7E28&quot;/&gt;&lt;wsp:rsid wsp:val=&quot;005B0A80&quot;/&gt;&lt;wsp:rsid wsp:val=&quot;005B12B0&quot;/&gt;&lt;wsp:rsid wsp:val=&quot;005B2EE4&quot;/&gt;&lt;wsp:rsid wsp:val=&quot;005B6ECB&quot;/&gt;&lt;wsp:rsid wsp:val=&quot;005C131D&quot;/&gt;&lt;wsp:rsid wsp:val=&quot;005C15C1&quot;/&gt;&lt;wsp:rsid wsp:val=&quot;005C265B&quot;/&gt;&lt;wsp:rsid wsp:val=&quot;005C5F50&quot;/&gt;&lt;wsp:rsid wsp:val=&quot;005C6F70&quot;/&gt;&lt;wsp:rsid wsp:val=&quot;005D2B0D&quot;/&gt;&lt;wsp:rsid wsp:val=&quot;005D5E49&quot;/&gt;&lt;wsp:rsid wsp:val=&quot;005D6BC4&quot;/&gt;&lt;wsp:rsid wsp:val=&quot;005D72A6&quot;/&gt;&lt;wsp:rsid wsp:val=&quot;005D7E58&quot;/&gt;&lt;wsp:rsid wsp:val=&quot;005E311E&quot;/&gt;&lt;wsp:rsid wsp:val=&quot;005E6FAA&quot;/&gt;&lt;wsp:rsid wsp:val=&quot;005F291C&quot;/&gt;&lt;wsp:rsid wsp:val=&quot;005F39FF&quot;/&gt;&lt;wsp:rsid wsp:val=&quot;005F6230&quot;/&gt;&lt;wsp:rsid wsp:val=&quot;005F79D8&quot;/&gt;&lt;wsp:rsid wsp:val=&quot;00601F15&quot;/&gt;&lt;wsp:rsid wsp:val=&quot;00605F10&quot;/&gt;&lt;wsp:rsid wsp:val=&quot;00607789&quot;/&gt;&lt;wsp:rsid wsp:val=&quot;00611029&quot;/&gt;&lt;wsp:rsid wsp:val=&quot;006137EF&quot;/&gt;&lt;wsp:rsid wsp:val=&quot;00614140&quot;/&gt;&lt;wsp:rsid wsp:val=&quot;006142E0&quot;/&gt;&lt;wsp:rsid wsp:val=&quot;00614663&quot;/&gt;&lt;wsp:rsid wsp:val=&quot;00615217&quot;/&gt;&lt;wsp:rsid wsp:val=&quot;006178E1&quot;/&gt;&lt;wsp:rsid wsp:val=&quot;00620E9B&quot;/&gt;&lt;wsp:rsid wsp:val=&quot;006215DF&quot;/&gt;&lt;wsp:rsid wsp:val=&quot;00623049&quot;/&gt;&lt;wsp:rsid wsp:val=&quot;00623898&quot;/&gt;&lt;wsp:rsid wsp:val=&quot;006261F7&quot;/&gt;&lt;wsp:rsid wsp:val=&quot;00626A66&quot;/&gt;&lt;wsp:rsid wsp:val=&quot;00631885&quot;/&gt;&lt;wsp:rsid wsp:val=&quot;006320D5&quot;/&gt;&lt;wsp:rsid wsp:val=&quot;00632624&quot;/&gt;&lt;wsp:rsid wsp:val=&quot;00632B00&quot;/&gt;&lt;wsp:rsid wsp:val=&quot;006331EE&quot;/&gt;&lt;wsp:rsid wsp:val=&quot;006339CC&quot;/&gt;&lt;wsp:rsid wsp:val=&quot;00636C9F&quot;/&gt;&lt;wsp:rsid wsp:val=&quot;0063780A&quot;/&gt;&lt;wsp:rsid wsp:val=&quot;00637FCB&quot;/&gt;&lt;wsp:rsid wsp:val=&quot;00641206&quot;/&gt;&lt;wsp:rsid wsp:val=&quot;00650F7F&quot;/&gt;&lt;wsp:rsid wsp:val=&quot;00653351&quot;/&gt;&lt;wsp:rsid wsp:val=&quot;006560C5&quot;/&gt;&lt;wsp:rsid wsp:val=&quot;006566A7&quot;/&gt;&lt;wsp:rsid wsp:val=&quot;00656D45&quot;/&gt;&lt;wsp:rsid wsp:val=&quot;00662B11&quot;/&gt;&lt;wsp:rsid wsp:val=&quot;0066349C&quot;/&gt;&lt;wsp:rsid wsp:val=&quot;00664561&quot;/&gt;&lt;wsp:rsid wsp:val=&quot;00665A11&quot;/&gt;&lt;wsp:rsid wsp:val=&quot;00666A8A&quot;/&gt;&lt;wsp:rsid wsp:val=&quot;00667BB5&quot;/&gt;&lt;wsp:rsid wsp:val=&quot;00670A69&quot;/&gt;&lt;wsp:rsid wsp:val=&quot;00670F1F&quot;/&gt;&lt;wsp:rsid wsp:val=&quot;00674BF9&quot;/&gt;&lt;wsp:rsid wsp:val=&quot;00677C01&quot;/&gt;&lt;wsp:rsid wsp:val=&quot;00677DF6&quot;/&gt;&lt;wsp:rsid wsp:val=&quot;00680158&quot;/&gt;&lt;wsp:rsid wsp:val=&quot;0068294E&quot;/&gt;&lt;wsp:rsid wsp:val=&quot;00683815&quot;/&gt;&lt;wsp:rsid wsp:val=&quot;00684E3A&quot;/&gt;&lt;wsp:rsid wsp:val=&quot;00685C59&quot;/&gt;&lt;wsp:rsid wsp:val=&quot;00686B38&quot;/&gt;&lt;wsp:rsid wsp:val=&quot;00692AD8&quot;/&gt;&lt;wsp:rsid wsp:val=&quot;006935CB&quot;/&gt;&lt;wsp:rsid wsp:val=&quot;006960B1&quot;/&gt;&lt;wsp:rsid wsp:val=&quot;00696472&quot;/&gt;&lt;wsp:rsid wsp:val=&quot;00697099&quot;/&gt;&lt;wsp:rsid wsp:val=&quot;006970A2&quot;/&gt;&lt;wsp:rsid wsp:val=&quot;00697958&quot;/&gt;&lt;wsp:rsid wsp:val=&quot;006A7928&quot;/&gt;&lt;wsp:rsid wsp:val=&quot;006B1AD4&quot;/&gt;&lt;wsp:rsid wsp:val=&quot;006B262F&quot;/&gt;&lt;wsp:rsid wsp:val=&quot;006B3D84&quot;/&gt;&lt;wsp:rsid wsp:val=&quot;006B78B8&quot;/&gt;&lt;wsp:rsid wsp:val=&quot;006C0E91&quot;/&gt;&lt;wsp:rsid wsp:val=&quot;006C449A&quot;/&gt;&lt;wsp:rsid wsp:val=&quot;006C61A1&quot;/&gt;&lt;wsp:rsid wsp:val=&quot;006D0AF5&quot;/&gt;&lt;wsp:rsid wsp:val=&quot;006D0C92&quot;/&gt;&lt;wsp:rsid wsp:val=&quot;006D74BC&quot;/&gt;&lt;wsp:rsid wsp:val=&quot;006E13BE&quot;/&gt;&lt;wsp:rsid wsp:val=&quot;006E1487&quot;/&gt;&lt;wsp:rsid wsp:val=&quot;006E76ED&quot;/&gt;&lt;wsp:rsid wsp:val=&quot;006F0277&quot;/&gt;&lt;wsp:rsid wsp:val=&quot;006F366A&quot;/&gt;&lt;wsp:rsid wsp:val=&quot;006F765A&quot;/&gt;&lt;wsp:rsid wsp:val=&quot;00700129&quot;/&gt;&lt;wsp:rsid wsp:val=&quot;0070274C&quot;/&gt;&lt;wsp:rsid wsp:val=&quot;00702B0E&quot;/&gt;&lt;wsp:rsid wsp:val=&quot;007032C5&quot;/&gt;&lt;wsp:rsid wsp:val=&quot;00705103&quot;/&gt;&lt;wsp:rsid wsp:val=&quot;0070798C&quot;/&gt;&lt;wsp:rsid wsp:val=&quot;007138DF&quot;/&gt;&lt;wsp:rsid wsp:val=&quot;0071767B&quot;/&gt;&lt;wsp:rsid wsp:val=&quot;007202C0&quot;/&gt;&lt;wsp:rsid wsp:val=&quot;007219E6&quot;/&gt;&lt;wsp:rsid wsp:val=&quot;00724D23&quot;/&gt;&lt;wsp:rsid wsp:val=&quot;007279E4&quot;/&gt;&lt;wsp:rsid wsp:val=&quot;0073166F&quot;/&gt;&lt;wsp:rsid wsp:val=&quot;00737600&quot;/&gt;&lt;wsp:rsid wsp:val=&quot;00741C86&quot;/&gt;&lt;wsp:rsid wsp:val=&quot;00742E05&quot;/&gt;&lt;wsp:rsid wsp:val=&quot;00745740&quot;/&gt;&lt;wsp:rsid wsp:val=&quot;00746B04&quot;/&gt;&lt;wsp:rsid wsp:val=&quot;00751026&quot;/&gt;&lt;wsp:rsid wsp:val=&quot;007522A6&quot;/&gt;&lt;wsp:rsid wsp:val=&quot;0075349E&quot;/&gt;&lt;wsp:rsid wsp:val=&quot;00756535&quot;/&gt;&lt;wsp:rsid wsp:val=&quot;00756ECE&quot;/&gt;&lt;wsp:rsid wsp:val=&quot;00757910&quot;/&gt;&lt;wsp:rsid wsp:val=&quot;00766A58&quot;/&gt;&lt;wsp:rsid wsp:val=&quot;00767D93&quot;/&gt;&lt;wsp:rsid wsp:val=&quot;007722B5&quot;/&gt;&lt;wsp:rsid wsp:val=&quot;00772BD0&quot;/&gt;&lt;wsp:rsid wsp:val=&quot;00775B50&quot;/&gt;&lt;wsp:rsid wsp:val=&quot;007766C4&quot;/&gt;&lt;wsp:rsid wsp:val=&quot;00777094&quot;/&gt;&lt;wsp:rsid wsp:val=&quot;007846E5&quot;/&gt;&lt;wsp:rsid wsp:val=&quot;00786ACB&quot;/&gt;&lt;wsp:rsid wsp:val=&quot;0078727E&quot;/&gt;&lt;wsp:rsid wsp:val=&quot;00790505&quot;/&gt;&lt;wsp:rsid wsp:val=&quot;00790FB5&quot;/&gt;&lt;wsp:rsid wsp:val=&quot;007939A1&quot;/&gt;&lt;wsp:rsid wsp:val=&quot;007942C9&quot;/&gt;&lt;wsp:rsid wsp:val=&quot;00796431&quot;/&gt;&lt;wsp:rsid wsp:val=&quot;007978F2&quot;/&gt;&lt;wsp:rsid wsp:val=&quot;007A14B2&quot;/&gt;&lt;wsp:rsid wsp:val=&quot;007A3343&quot;/&gt;&lt;wsp:rsid wsp:val=&quot;007A3DC0&quot;/&gt;&lt;wsp:rsid wsp:val=&quot;007A4FAE&quot;/&gt;&lt;wsp:rsid wsp:val=&quot;007B1C1C&quot;/&gt;&lt;wsp:rsid wsp:val=&quot;007B4ACA&quot;/&gt;&lt;wsp:rsid wsp:val=&quot;007B677A&quot;/&gt;&lt;wsp:rsid wsp:val=&quot;007B690F&quot;/&gt;&lt;wsp:rsid wsp:val=&quot;007C6D60&quot;/&gt;&lt;wsp:rsid wsp:val=&quot;007D2FDA&quot;/&gt;&lt;wsp:rsid wsp:val=&quot;007D52EE&quot;/&gt;&lt;wsp:rsid wsp:val=&quot;007E267A&quot;/&gt;&lt;wsp:rsid wsp:val=&quot;007E26E4&quot;/&gt;&lt;wsp:rsid wsp:val=&quot;007E28FB&quot;/&gt;&lt;wsp:rsid wsp:val=&quot;007E3EF2&quot;/&gt;&lt;wsp:rsid wsp:val=&quot;007E4BCC&quot;/&gt;&lt;wsp:rsid wsp:val=&quot;007E4D37&quot;/&gt;&lt;wsp:rsid wsp:val=&quot;007F0010&quot;/&gt;&lt;wsp:rsid wsp:val=&quot;007F055D&quot;/&gt;&lt;wsp:rsid wsp:val=&quot;007F23D8&quot;/&gt;&lt;wsp:rsid wsp:val=&quot;007F3030&quot;/&gt;&lt;wsp:rsid wsp:val=&quot;007F4845&quot;/&gt;&lt;wsp:rsid wsp:val=&quot;007F6C5A&quot;/&gt;&lt;wsp:rsid wsp:val=&quot;00801F17&quot;/&gt;&lt;wsp:rsid wsp:val=&quot;00803E17&quot;/&gt;&lt;wsp:rsid wsp:val=&quot;00804123&quot;/&gt;&lt;wsp:rsid wsp:val=&quot;008043B8&quot;/&gt;&lt;wsp:rsid wsp:val=&quot;008056B9&quot;/&gt;&lt;wsp:rsid wsp:val=&quot;0080677B&quot;/&gt;&lt;wsp:rsid wsp:val=&quot;00807890&quot;/&gt;&lt;wsp:rsid wsp:val=&quot;00807E3F&quot;/&gt;&lt;wsp:rsid wsp:val=&quot;0081173F&quot;/&gt;&lt;wsp:rsid wsp:val=&quot;00813273&quot;/&gt;&lt;wsp:rsid wsp:val=&quot;00815978&quot;/&gt;&lt;wsp:rsid wsp:val=&quot;008159B5&quot;/&gt;&lt;wsp:rsid wsp:val=&quot;00822676&quot;/&gt;&lt;wsp:rsid wsp:val=&quot;00822F1E&quot;/&gt;&lt;wsp:rsid wsp:val=&quot;00823A14&quot;/&gt;&lt;wsp:rsid wsp:val=&quot;008248B8&quot;/&gt;&lt;wsp:rsid wsp:val=&quot;008267A0&quot;/&gt;&lt;wsp:rsid wsp:val=&quot;00827E87&quot;/&gt;&lt;wsp:rsid wsp:val=&quot;008309AF&quot;/&gt;&lt;wsp:rsid wsp:val=&quot;00832315&quot;/&gt;&lt;wsp:rsid wsp:val=&quot;008327BA&quot;/&gt;&lt;wsp:rsid wsp:val=&quot;00833C72&quot;/&gt;&lt;wsp:rsid wsp:val=&quot;00834749&quot;/&gt;&lt;wsp:rsid wsp:val=&quot;008348EB&quot;/&gt;&lt;wsp:rsid wsp:val=&quot;00836C71&quot;/&gt;&lt;wsp:rsid wsp:val=&quot;00840222&quot;/&gt;&lt;wsp:rsid wsp:val=&quot;008409E5&quot;/&gt;&lt;wsp:rsid wsp:val=&quot;0084482E&quot;/&gt;&lt;wsp:rsid wsp:val=&quot;008546B1&quot;/&gt;&lt;wsp:rsid wsp:val=&quot;0085482B&quot;/&gt;&lt;wsp:rsid wsp:val=&quot;0085545C&quot;/&gt;&lt;wsp:rsid wsp:val=&quot;008626FF&quot;/&gt;&lt;wsp:rsid wsp:val=&quot;00863E4B&quot;/&gt;&lt;wsp:rsid wsp:val=&quot;0086569A&quot;/&gt;&lt;wsp:rsid wsp:val=&quot;00865E4F&quot;/&gt;&lt;wsp:rsid wsp:val=&quot;008672FD&quot;/&gt;&lt;wsp:rsid wsp:val=&quot;00871EC4&quot;/&gt;&lt;wsp:rsid wsp:val=&quot;00872C7D&quot;/&gt;&lt;wsp:rsid wsp:val=&quot;008745F9&quot;/&gt;&lt;wsp:rsid wsp:val=&quot;0088164A&quot;/&gt;&lt;wsp:rsid wsp:val=&quot;0088227F&quot;/&gt;&lt;wsp:rsid wsp:val=&quot;008831F4&quot;/&gt;&lt;wsp:rsid wsp:val=&quot;008846B8&quot;/&gt;&lt;wsp:rsid wsp:val=&quot;00886EDA&quot;/&gt;&lt;wsp:rsid wsp:val=&quot;008874EE&quot;/&gt;&lt;wsp:rsid wsp:val=&quot;008913D9&quot;/&gt;&lt;wsp:rsid wsp:val=&quot;0089266D&quot;/&gt;&lt;wsp:rsid wsp:val=&quot;00894DA3&quot;/&gt;&lt;wsp:rsid wsp:val=&quot;008978C0&quot;/&gt;&lt;wsp:rsid wsp:val=&quot;008A1276&quot;/&gt;&lt;wsp:rsid wsp:val=&quot;008A58DD&quot;/&gt;&lt;wsp:rsid wsp:val=&quot;008A6932&quot;/&gt;&lt;wsp:rsid wsp:val=&quot;008A7EBC&quot;/&gt;&lt;wsp:rsid wsp:val=&quot;008B4414&quot;/&gt;&lt;wsp:rsid wsp:val=&quot;008B6450&quot;/&gt;&lt;wsp:rsid wsp:val=&quot;008C10EC&quot;/&gt;&lt;wsp:rsid wsp:val=&quot;008C284A&quot;/&gt;&lt;wsp:rsid wsp:val=&quot;008C3432&quot;/&gt;&lt;wsp:rsid wsp:val=&quot;008C3978&quot;/&gt;&lt;wsp:rsid wsp:val=&quot;008C5B27&quot;/&gt;&lt;wsp:rsid wsp:val=&quot;008D0D6B&quot;/&gt;&lt;wsp:rsid wsp:val=&quot;008D1AD3&quot;/&gt;&lt;wsp:rsid wsp:val=&quot;008D4B9B&quot;/&gt;&lt;wsp:rsid wsp:val=&quot;008D62BE&quot;/&gt;&lt;wsp:rsid wsp:val=&quot;008D7A47&quot;/&gt;&lt;wsp:rsid wsp:val=&quot;008E054C&quot;/&gt;&lt;wsp:rsid wsp:val=&quot;008E4945&quot;/&gt;&lt;wsp:rsid wsp:val=&quot;008E5B9F&quot;/&gt;&lt;wsp:rsid wsp:val=&quot;008E605C&quot;/&gt;&lt;wsp:rsid wsp:val=&quot;008E7089&quot;/&gt;&lt;wsp:rsid wsp:val=&quot;008F2E2B&quot;/&gt;&lt;wsp:rsid wsp:val=&quot;008F2E76&quot;/&gt;&lt;wsp:rsid wsp:val=&quot;008F6BE8&quot;/&gt;&lt;wsp:rsid wsp:val=&quot;008F7DC2&quot;/&gt;&lt;wsp:rsid wsp:val=&quot;00900B41&quot;/&gt;&lt;wsp:rsid wsp:val=&quot;00901ADE&quot;/&gt;&lt;wsp:rsid wsp:val=&quot;00907071&quot;/&gt;&lt;wsp:rsid wsp:val=&quot;00912DAE&quot;/&gt;&lt;wsp:rsid wsp:val=&quot;0091580A&quot;/&gt;&lt;wsp:rsid wsp:val=&quot;009178DC&quot;/&gt;&lt;wsp:rsid wsp:val=&quot;00921CCF&quot;/&gt;&lt;wsp:rsid wsp:val=&quot;00933198&quot;/&gt;&lt;wsp:rsid wsp:val=&quot;00941F0B&quot;/&gt;&lt;wsp:rsid wsp:val=&quot;0094226A&quot;/&gt;&lt;wsp:rsid wsp:val=&quot;00942729&quot;/&gt;&lt;wsp:rsid wsp:val=&quot;00943352&quot;/&gt;&lt;wsp:rsid wsp:val=&quot;00943545&quot;/&gt;&lt;wsp:rsid wsp:val=&quot;00944932&quot;/&gt;&lt;wsp:rsid wsp:val=&quot;0094501B&quot;/&gt;&lt;wsp:rsid wsp:val=&quot;009451F3&quot;/&gt;&lt;wsp:rsid wsp:val=&quot;00951D0A&quot;/&gt;&lt;wsp:rsid wsp:val=&quot;0095397C&quot;/&gt;&lt;wsp:rsid wsp:val=&quot;009545B6&quot;/&gt;&lt;wsp:rsid wsp:val=&quot;00956E0D&quot;/&gt;&lt;wsp:rsid wsp:val=&quot;00965C4A&quot;/&gt;&lt;wsp:rsid wsp:val=&quot;0097284C&quot;/&gt;&lt;wsp:rsid wsp:val=&quot;00972880&quot;/&gt;&lt;wsp:rsid wsp:val=&quot;0097485A&quot;/&gt;&lt;wsp:rsid wsp:val=&quot;0098555B&quot;/&gt;&lt;wsp:rsid wsp:val=&quot;00990926&quot;/&gt;&lt;wsp:rsid wsp:val=&quot;0099541B&quot;/&gt;&lt;wsp:rsid wsp:val=&quot;009973DD&quot;/&gt;&lt;wsp:rsid wsp:val=&quot;00997695&quot;/&gt;&lt;wsp:rsid wsp:val=&quot;009A00B0&quot;/&gt;&lt;wsp:rsid wsp:val=&quot;009A178D&quot;/&gt;&lt;wsp:rsid wsp:val=&quot;009A4628&quot;/&gt;&lt;wsp:rsid wsp:val=&quot;009A58A7&quot;/&gt;&lt;wsp:rsid wsp:val=&quot;009B10A1&quot;/&gt;&lt;wsp:rsid wsp:val=&quot;009B25A5&quot;/&gt;&lt;wsp:rsid wsp:val=&quot;009B3A98&quot;/&gt;&lt;wsp:rsid wsp:val=&quot;009B6317&quot;/&gt;&lt;wsp:rsid wsp:val=&quot;009B7EFB&quot;/&gt;&lt;wsp:rsid wsp:val=&quot;009C09AA&quot;/&gt;&lt;wsp:rsid wsp:val=&quot;009C1A2C&quot;/&gt;&lt;wsp:rsid wsp:val=&quot;009C4280&quot;/&gt;&lt;wsp:rsid wsp:val=&quot;009C7DBD&quot;/&gt;&lt;wsp:rsid wsp:val=&quot;009D25DD&quot;/&gt;&lt;wsp:rsid wsp:val=&quot;009D28D6&quot;/&gt;&lt;wsp:rsid wsp:val=&quot;009D2CC9&quot;/&gt;&lt;wsp:rsid wsp:val=&quot;009D33E2&quot;/&gt;&lt;wsp:rsid wsp:val=&quot;009D4D7E&quot;/&gt;&lt;wsp:rsid wsp:val=&quot;009D65F1&quot;/&gt;&lt;wsp:rsid wsp:val=&quot;009E0186&quot;/&gt;&lt;wsp:rsid wsp:val=&quot;009E1BF4&quot;/&gt;&lt;wsp:rsid wsp:val=&quot;009E249B&quot;/&gt;&lt;wsp:rsid wsp:val=&quot;009E382E&quot;/&gt;&lt;wsp:rsid wsp:val=&quot;009E3998&quot;/&gt;&lt;wsp:rsid wsp:val=&quot;009E619E&quot;/&gt;&lt;wsp:rsid wsp:val=&quot;009E76CE&quot;/&gt;&lt;wsp:rsid wsp:val=&quot;009F0B40&quot;/&gt;&lt;wsp:rsid wsp:val=&quot;009F46BC&quot;/&gt;&lt;wsp:rsid wsp:val=&quot;009F6F5E&quot;/&gt;&lt;wsp:rsid wsp:val=&quot;009F73D7&quot;/&gt;&lt;wsp:rsid wsp:val=&quot;009F73E0&quot;/&gt;&lt;wsp:rsid wsp:val=&quot;00A015B4&quot;/&gt;&lt;wsp:rsid wsp:val=&quot;00A04233&quot;/&gt;&lt;wsp:rsid wsp:val=&quot;00A05662&quot;/&gt;&lt;wsp:rsid wsp:val=&quot;00A10DF3&quot;/&gt;&lt;wsp:rsid wsp:val=&quot;00A127DB&quot;/&gt;&lt;wsp:rsid wsp:val=&quot;00A13128&quot;/&gt;&lt;wsp:rsid wsp:val=&quot;00A14734&quot;/&gt;&lt;wsp:rsid wsp:val=&quot;00A157CE&quot;/&gt;&lt;wsp:rsid wsp:val=&quot;00A256B6&quot;/&gt;&lt;wsp:rsid wsp:val=&quot;00A256CA&quot;/&gt;&lt;wsp:rsid wsp:val=&quot;00A261B6&quot;/&gt;&lt;wsp:rsid wsp:val=&quot;00A2668B&quot;/&gt;&lt;wsp:rsid wsp:val=&quot;00A3583C&quot;/&gt;&lt;wsp:rsid wsp:val=&quot;00A3721F&quot;/&gt;&lt;wsp:rsid wsp:val=&quot;00A376F4&quot;/&gt;&lt;wsp:rsid wsp:val=&quot;00A418F8&quot;/&gt;&lt;wsp:rsid wsp:val=&quot;00A43AEA&quot;/&gt;&lt;wsp:rsid wsp:val=&quot;00A45EB1&quot;/&gt;&lt;wsp:rsid wsp:val=&quot;00A512E0&quot;/&gt;&lt;wsp:rsid wsp:val=&quot;00A5196F&quot;/&gt;&lt;wsp:rsid wsp:val=&quot;00A51E37&quot;/&gt;&lt;wsp:rsid wsp:val=&quot;00A52246&quot;/&gt;&lt;wsp:rsid wsp:val=&quot;00A5372A&quot;/&gt;&lt;wsp:rsid wsp:val=&quot;00A539E2&quot;/&gt;&lt;wsp:rsid wsp:val=&quot;00A55186&quot;/&gt;&lt;wsp:rsid wsp:val=&quot;00A5786B&quot;/&gt;&lt;wsp:rsid wsp:val=&quot;00A61983&quot;/&gt;&lt;wsp:rsid wsp:val=&quot;00A6263A&quot;/&gt;&lt;wsp:rsid wsp:val=&quot;00A62B4C&quot;/&gt;&lt;wsp:rsid wsp:val=&quot;00A64D3B&quot;/&gt;&lt;wsp:rsid wsp:val=&quot;00A64F2F&quot;/&gt;&lt;wsp:rsid wsp:val=&quot;00A665A2&quot;/&gt;&lt;wsp:rsid wsp:val=&quot;00A67D24&quot;/&gt;&lt;wsp:rsid wsp:val=&quot;00A72935&quot;/&gt;&lt;wsp:rsid wsp:val=&quot;00A732F1&quot;/&gt;&lt;wsp:rsid wsp:val=&quot;00A748F2&quot;/&gt;&lt;wsp:rsid wsp:val=&quot;00A74E9B&quot;/&gt;&lt;wsp:rsid wsp:val=&quot;00A75197&quot;/&gt;&lt;wsp:rsid wsp:val=&quot;00A75F5B&quot;/&gt;&lt;wsp:rsid wsp:val=&quot;00A76CF2&quot;/&gt;&lt;wsp:rsid wsp:val=&quot;00A772A3&quot;/&gt;&lt;wsp:rsid wsp:val=&quot;00A77EF7&quot;/&gt;&lt;wsp:rsid wsp:val=&quot;00A83A6F&quot;/&gt;&lt;wsp:rsid wsp:val=&quot;00A843C8&quot;/&gt;&lt;wsp:rsid wsp:val=&quot;00A84776&quot;/&gt;&lt;wsp:rsid wsp:val=&quot;00A9114A&quot;/&gt;&lt;wsp:rsid wsp:val=&quot;00A91DA2&quot;/&gt;&lt;wsp:rsid wsp:val=&quot;00A92E6A&quot;/&gt;&lt;wsp:rsid wsp:val=&quot;00A96B53&quot;/&gt;&lt;wsp:rsid wsp:val=&quot;00AA3126&quot;/&gt;&lt;wsp:rsid wsp:val=&quot;00AA6548&quot;/&gt;&lt;wsp:rsid wsp:val=&quot;00AA78DB&quot;/&gt;&lt;wsp:rsid wsp:val=&quot;00AB57ED&quot;/&gt;&lt;wsp:rsid wsp:val=&quot;00AB5A57&quot;/&gt;&lt;wsp:rsid wsp:val=&quot;00AC6BB5&quot;/&gt;&lt;wsp:rsid wsp:val=&quot;00AC7AA6&quot;/&gt;&lt;wsp:rsid wsp:val=&quot;00AD1599&quot;/&gt;&lt;wsp:rsid wsp:val=&quot;00AD5C6A&quot;/&gt;&lt;wsp:rsid wsp:val=&quot;00AE2A2E&quot;/&gt;&lt;wsp:rsid wsp:val=&quot;00AE5F11&quot;/&gt;&lt;wsp:rsid wsp:val=&quot;00AE7271&quot;/&gt;&lt;wsp:rsid wsp:val=&quot;00AF2E3C&quot;/&gt;&lt;wsp:rsid wsp:val=&quot;00B01173&quot;/&gt;&lt;wsp:rsid wsp:val=&quot;00B04F73&quot;/&gt;&lt;wsp:rsid wsp:val=&quot;00B05C99&quot;/&gt;&lt;wsp:rsid wsp:val=&quot;00B10F29&quot;/&gt;&lt;wsp:rsid wsp:val=&quot;00B11B35&quot;/&gt;&lt;wsp:rsid wsp:val=&quot;00B13065&quot;/&gt;&lt;wsp:rsid wsp:val=&quot;00B14F26&quot;/&gt;&lt;wsp:rsid wsp:val=&quot;00B15264&quot;/&gt;&lt;wsp:rsid wsp:val=&quot;00B1717A&quot;/&gt;&lt;wsp:rsid wsp:val=&quot;00B2676E&quot;/&gt;&lt;wsp:rsid wsp:val=&quot;00B27605&quot;/&gt;&lt;wsp:rsid wsp:val=&quot;00B3025A&quot;/&gt;&lt;wsp:rsid wsp:val=&quot;00B31EC3&quot;/&gt;&lt;wsp:rsid wsp:val=&quot;00B35FF2&quot;/&gt;&lt;wsp:rsid wsp:val=&quot;00B368F2&quot;/&gt;&lt;wsp:rsid wsp:val=&quot;00B36E67&quot;/&gt;&lt;wsp:rsid wsp:val=&quot;00B4203C&quot;/&gt;&lt;wsp:rsid wsp:val=&quot;00B43F9F&quot;/&gt;&lt;wsp:rsid wsp:val=&quot;00B451CE&quot;/&gt;&lt;wsp:rsid wsp:val=&quot;00B46483&quot;/&gt;&lt;wsp:rsid wsp:val=&quot;00B4664D&quot;/&gt;&lt;wsp:rsid wsp:val=&quot;00B50261&quot;/&gt;&lt;wsp:rsid wsp:val=&quot;00B50EAB&quot;/&gt;&lt;wsp:rsid wsp:val=&quot;00B521D5&quot;/&gt;&lt;wsp:rsid wsp:val=&quot;00B528D6&quot;/&gt;&lt;wsp:rsid wsp:val=&quot;00B52DDD&quot;/&gt;&lt;wsp:rsid wsp:val=&quot;00B532F7&quot;/&gt;&lt;wsp:rsid wsp:val=&quot;00B557FD&quot;/&gt;&lt;wsp:rsid wsp:val=&quot;00B57B5B&quot;/&gt;&lt;wsp:rsid wsp:val=&quot;00B60019&quot;/&gt;&lt;wsp:rsid wsp:val=&quot;00B608DB&quot;/&gt;&lt;wsp:rsid wsp:val=&quot;00B6101A&quot;/&gt;&lt;wsp:rsid wsp:val=&quot;00B61E3F&quot;/&gt;&lt;wsp:rsid wsp:val=&quot;00B61FE4&quot;/&gt;&lt;wsp:rsid wsp:val=&quot;00B64128&quot;/&gt;&lt;wsp:rsid wsp:val=&quot;00B66C16&quot;/&gt;&lt;wsp:rsid wsp:val=&quot;00B70376&quot;/&gt;&lt;wsp:rsid wsp:val=&quot;00B73714&quot;/&gt;&lt;wsp:rsid wsp:val=&quot;00B769CA&quot;/&gt;&lt;wsp:rsid wsp:val=&quot;00B76E0F&quot;/&gt;&lt;wsp:rsid wsp:val=&quot;00B805B0&quot;/&gt;&lt;wsp:rsid wsp:val=&quot;00B80EDB&quot;/&gt;&lt;wsp:rsid wsp:val=&quot;00B80F52&quot;/&gt;&lt;wsp:rsid wsp:val=&quot;00B815DA&quot;/&gt;&lt;wsp:rsid wsp:val=&quot;00B819DC&quot;/&gt;&lt;wsp:rsid wsp:val=&quot;00B83957&quot;/&gt;&lt;wsp:rsid wsp:val=&quot;00B85C84&quot;/&gt;&lt;wsp:rsid wsp:val=&quot;00B94242&quot;/&gt;&lt;wsp:rsid wsp:val=&quot;00B96357&quot;/&gt;&lt;wsp:rsid wsp:val=&quot;00BA0768&quot;/&gt;&lt;wsp:rsid wsp:val=&quot;00BA4F84&quot;/&gt;&lt;wsp:rsid wsp:val=&quot;00BA5A48&quot;/&gt;&lt;wsp:rsid wsp:val=&quot;00BA7DE0&quot;/&gt;&lt;wsp:rsid wsp:val=&quot;00BB0F03&quot;/&gt;&lt;wsp:rsid wsp:val=&quot;00BB3543&quot;/&gt;&lt;wsp:rsid wsp:val=&quot;00BC3183&quot;/&gt;&lt;wsp:rsid wsp:val=&quot;00BC54EE&quot;/&gt;&lt;wsp:rsid wsp:val=&quot;00BC5B0F&quot;/&gt;&lt;wsp:rsid wsp:val=&quot;00BC690C&quot;/&gt;&lt;wsp:rsid wsp:val=&quot;00BC7244&quot;/&gt;&lt;wsp:rsid wsp:val=&quot;00BD2D1D&quot;/&gt;&lt;wsp:rsid wsp:val=&quot;00BD4DDC&quot;/&gt;&lt;wsp:rsid wsp:val=&quot;00BD7B22&quot;/&gt;&lt;wsp:rsid wsp:val=&quot;00BE0C9B&quot;/&gt;&lt;wsp:rsid wsp:val=&quot;00BE3694&quot;/&gt;&lt;wsp:rsid wsp:val=&quot;00BE43C3&quot;/&gt;&lt;wsp:rsid wsp:val=&quot;00BE6A80&quot;/&gt;&lt;wsp:rsid wsp:val=&quot;00BE7383&quot;/&gt;&lt;wsp:rsid wsp:val=&quot;00BF1A07&quot;/&gt;&lt;wsp:rsid wsp:val=&quot;00BF39C9&quot;/&gt;&lt;wsp:rsid wsp:val=&quot;00BF4EDE&quot;/&gt;&lt;wsp:rsid wsp:val=&quot;00BF5581&quot;/&gt;&lt;wsp:rsid wsp:val=&quot;00BF643F&quot;/&gt;&lt;wsp:rsid wsp:val=&quot;00C0181D&quot;/&gt;&lt;wsp:rsid wsp:val=&quot;00C12197&quot;/&gt;&lt;wsp:rsid wsp:val=&quot;00C12415&quot;/&gt;&lt;wsp:rsid wsp:val=&quot;00C13C4C&quot;/&gt;&lt;wsp:rsid wsp:val=&quot;00C146D9&quot;/&gt;&lt;wsp:rsid wsp:val=&quot;00C16A4E&quot;/&gt;&lt;wsp:rsid wsp:val=&quot;00C206EE&quot;/&gt;&lt;wsp:rsid wsp:val=&quot;00C24007&quot;/&gt;&lt;wsp:rsid wsp:val=&quot;00C27C01&quot;/&gt;&lt;wsp:rsid wsp:val=&quot;00C31A8A&quot;/&gt;&lt;wsp:rsid wsp:val=&quot;00C31C73&quot;/&gt;&lt;wsp:rsid wsp:val=&quot;00C33451&quot;/&gt;&lt;wsp:rsid wsp:val=&quot;00C35B00&quot;/&gt;&lt;wsp:rsid wsp:val=&quot;00C419C3&quot;/&gt;&lt;wsp:rsid wsp:val=&quot;00C41EFF&quot;/&gt;&lt;wsp:rsid wsp:val=&quot;00C42C82&quot;/&gt;&lt;wsp:rsid wsp:val=&quot;00C4714C&quot;/&gt;&lt;wsp:rsid wsp:val=&quot;00C50748&quot;/&gt;&lt;wsp:rsid wsp:val=&quot;00C5177B&quot;/&gt;&lt;wsp:rsid wsp:val=&quot;00C51CAB&quot;/&gt;&lt;wsp:rsid wsp:val=&quot;00C52552&quot;/&gt;&lt;wsp:rsid wsp:val=&quot;00C53436&quot;/&gt;&lt;wsp:rsid wsp:val=&quot;00C54446&quot;/&gt;&lt;wsp:rsid wsp:val=&quot;00C54E4C&quot;/&gt;&lt;wsp:rsid wsp:val=&quot;00C561B7&quot;/&gt;&lt;wsp:rsid wsp:val=&quot;00C66765&quot;/&gt;&lt;wsp:rsid wsp:val=&quot;00C72092&quot;/&gt;&lt;wsp:rsid wsp:val=&quot;00C729C1&quot;/&gt;&lt;wsp:rsid wsp:val=&quot;00C748B8&quot;/&gt;&lt;wsp:rsid wsp:val=&quot;00C758D7&quot;/&gt;&lt;wsp:rsid wsp:val=&quot;00C84CD4&quot;/&gt;&lt;wsp:rsid wsp:val=&quot;00C859E9&quot;/&gt;&lt;wsp:rsid wsp:val=&quot;00C86F5E&quot;/&gt;&lt;wsp:rsid wsp:val=&quot;00C907C2&quot;/&gt;&lt;wsp:rsid wsp:val=&quot;00C94BDE&quot;/&gt;&lt;wsp:rsid wsp:val=&quot;00C94BF0&quot;/&gt;&lt;wsp:rsid wsp:val=&quot;00C96EF1&quot;/&gt;&lt;wsp:rsid wsp:val=&quot;00CA0F27&quot;/&gt;&lt;wsp:rsid wsp:val=&quot;00CA0FFF&quot;/&gt;&lt;wsp:rsid wsp:val=&quot;00CA1576&quot;/&gt;&lt;wsp:rsid wsp:val=&quot;00CA2658&quot;/&gt;&lt;wsp:rsid wsp:val=&quot;00CA3DA7&quot;/&gt;&lt;wsp:rsid wsp:val=&quot;00CA52A4&quot;/&gt;&lt;wsp:rsid wsp:val=&quot;00CA5CE5&quot;/&gt;&lt;wsp:rsid wsp:val=&quot;00CA68B8&quot;/&gt;&lt;wsp:rsid wsp:val=&quot;00CA6B90&quot;/&gt;&lt;wsp:rsid wsp:val=&quot;00CA79D3&quot;/&gt;&lt;wsp:rsid wsp:val=&quot;00CA7DC5&quot;/&gt;&lt;wsp:rsid wsp:val=&quot;00CA7F4C&quot;/&gt;&lt;wsp:rsid wsp:val=&quot;00CA7FCF&quot;/&gt;&lt;wsp:rsid wsp:val=&quot;00CB0851&quot;/&gt;&lt;wsp:rsid wsp:val=&quot;00CB1ABC&quot;/&gt;&lt;wsp:rsid wsp:val=&quot;00CB257A&quot;/&gt;&lt;wsp:rsid wsp:val=&quot;00CB4FB4&quot;/&gt;&lt;wsp:rsid wsp:val=&quot;00CB6FC3&quot;/&gt;&lt;wsp:rsid wsp:val=&quot;00CB7AE3&quot;/&gt;&lt;wsp:rsid wsp:val=&quot;00CC48CB&quot;/&gt;&lt;wsp:rsid wsp:val=&quot;00CC77CA&quot;/&gt;&lt;wsp:rsid wsp:val=&quot;00CC7D86&quot;/&gt;&lt;wsp:rsid wsp:val=&quot;00CD06F8&quot;/&gt;&lt;wsp:rsid wsp:val=&quot;00CD1895&quot;/&gt;&lt;wsp:rsid wsp:val=&quot;00CD40FC&quot;/&gt;&lt;wsp:rsid wsp:val=&quot;00CD5170&quot;/&gt;&lt;wsp:rsid wsp:val=&quot;00CD555F&quot;/&gt;&lt;wsp:rsid wsp:val=&quot;00CE2A81&quot;/&gt;&lt;wsp:rsid wsp:val=&quot;00CE3156&quot;/&gt;&lt;wsp:rsid wsp:val=&quot;00CE3183&quot;/&gt;&lt;wsp:rsid wsp:val=&quot;00CE5BB9&quot;/&gt;&lt;wsp:rsid wsp:val=&quot;00CE6E04&quot;/&gt;&lt;wsp:rsid wsp:val=&quot;00CE72C6&quot;/&gt;&lt;wsp:rsid wsp:val=&quot;00CF1EE8&quot;/&gt;&lt;wsp:rsid wsp:val=&quot;00CF23BD&quot;/&gt;&lt;wsp:rsid wsp:val=&quot;00CF4156&quot;/&gt;&lt;wsp:rsid wsp:val=&quot;00CF5FB5&quot;/&gt;&lt;wsp:rsid wsp:val=&quot;00D02857&quot;/&gt;&lt;wsp:rsid wsp:val=&quot;00D030B1&quot;/&gt;&lt;wsp:rsid wsp:val=&quot;00D10CDC&quot;/&gt;&lt;wsp:rsid wsp:val=&quot;00D138F0&quot;/&gt;&lt;wsp:rsid wsp:val=&quot;00D13918&quot;/&gt;&lt;wsp:rsid wsp:val=&quot;00D1461F&quot;/&gt;&lt;wsp:rsid wsp:val=&quot;00D14668&quot;/&gt;&lt;wsp:rsid wsp:val=&quot;00D15653&quot;/&gt;&lt;wsp:rsid wsp:val=&quot;00D15779&quot;/&gt;&lt;wsp:rsid wsp:val=&quot;00D16EA4&quot;/&gt;&lt;wsp:rsid wsp:val=&quot;00D24D62&quot;/&gt;&lt;wsp:rsid wsp:val=&quot;00D27299&quot;/&gt;&lt;wsp:rsid wsp:val=&quot;00D27858&quot;/&gt;&lt;wsp:rsid wsp:val=&quot;00D30BEC&quot;/&gt;&lt;wsp:rsid wsp:val=&quot;00D33B61&quot;/&gt;&lt;wsp:rsid wsp:val=&quot;00D343ED&quot;/&gt;&lt;wsp:rsid wsp:val=&quot;00D36000&quot;/&gt;&lt;wsp:rsid wsp:val=&quot;00D37F6F&quot;/&gt;&lt;wsp:rsid wsp:val=&quot;00D40135&quot;/&gt;&lt;wsp:rsid wsp:val=&quot;00D417C0&quot;/&gt;&lt;wsp:rsid wsp:val=&quot;00D46AF8&quot;/&gt;&lt;wsp:rsid wsp:val=&quot;00D51CD4&quot;/&gt;&lt;wsp:rsid wsp:val=&quot;00D610AE&quot;/&gt;&lt;wsp:rsid wsp:val=&quot;00D6140A&quot;/&gt;&lt;wsp:rsid wsp:val=&quot;00D614FC&quot;/&gt;&lt;wsp:rsid wsp:val=&quot;00D62EFF&quot;/&gt;&lt;wsp:rsid wsp:val=&quot;00D6485E&quot;/&gt;&lt;wsp:rsid wsp:val=&quot;00D72CE6&quot;/&gt;&lt;wsp:rsid wsp:val=&quot;00D74923&quot;/&gt;&lt;wsp:rsid wsp:val=&quot;00D84E97&quot;/&gt;&lt;wsp:rsid wsp:val=&quot;00D86639&quot;/&gt;&lt;wsp:rsid wsp:val=&quot;00D86B3B&quot;/&gt;&lt;wsp:rsid wsp:val=&quot;00D916D4&quot;/&gt;&lt;wsp:rsid wsp:val=&quot;00D94647&quot;/&gt;&lt;wsp:rsid wsp:val=&quot;00D95495&quot;/&gt;&lt;wsp:rsid wsp:val=&quot;00D95BA2&quot;/&gt;&lt;wsp:rsid wsp:val=&quot;00D97F55&quot;/&gt;&lt;wsp:rsid wsp:val=&quot;00DA3096&quot;/&gt;&lt;wsp:rsid wsp:val=&quot;00DA3F36&quot;/&gt;&lt;wsp:rsid wsp:val=&quot;00DA50F2&quot;/&gt;&lt;wsp:rsid wsp:val=&quot;00DB04D6&quot;/&gt;&lt;wsp:rsid wsp:val=&quot;00DB08EB&quot;/&gt;&lt;wsp:rsid wsp:val=&quot;00DB3E5E&quot;/&gt;&lt;wsp:rsid wsp:val=&quot;00DB40FA&quot;/&gt;&lt;wsp:rsid wsp:val=&quot;00DC050A&quot;/&gt;&lt;wsp:rsid wsp:val=&quot;00DC0F6F&quot;/&gt;&lt;wsp:rsid wsp:val=&quot;00DC2D3C&quot;/&gt;&lt;wsp:rsid wsp:val=&quot;00DC32E4&quot;/&gt;&lt;wsp:rsid wsp:val=&quot;00DC3E3B&quot;/&gt;&lt;wsp:rsid wsp:val=&quot;00DC3F37&quot;/&gt;&lt;wsp:rsid wsp:val=&quot;00DD65F5&quot;/&gt;&lt;wsp:rsid wsp:val=&quot;00DD7913&quot;/&gt;&lt;wsp:rsid wsp:val=&quot;00DE0C93&quot;/&gt;&lt;wsp:rsid wsp:val=&quot;00DE6510&quot;/&gt;&lt;wsp:rsid wsp:val=&quot;00DE6A05&quot;/&gt;&lt;wsp:rsid wsp:val=&quot;00DE7630&quot;/&gt;&lt;wsp:rsid wsp:val=&quot;00DF189B&quot;/&gt;&lt;wsp:rsid wsp:val=&quot;00E015A7&quot;/&gt;&lt;wsp:rsid wsp:val=&quot;00E052BF&quot;/&gt;&lt;wsp:rsid wsp:val=&quot;00E05819&quot;/&gt;&lt;wsp:rsid wsp:val=&quot;00E10289&quot;/&gt;&lt;wsp:rsid wsp:val=&quot;00E10D8F&quot;/&gt;&lt;wsp:rsid wsp:val=&quot;00E12751&quot;/&gt;&lt;wsp:rsid wsp:val=&quot;00E13208&quot;/&gt;&lt;wsp:rsid wsp:val=&quot;00E13632&quot;/&gt;&lt;wsp:rsid wsp:val=&quot;00E14D50&quot;/&gt;&lt;wsp:rsid wsp:val=&quot;00E16B24&quot;/&gt;&lt;wsp:rsid wsp:val=&quot;00E23F84&quot;/&gt;&lt;wsp:rsid wsp:val=&quot;00E2507B&quot;/&gt;&lt;wsp:rsid wsp:val=&quot;00E27EEB&quot;/&gt;&lt;wsp:rsid wsp:val=&quot;00E309A5&quot;/&gt;&lt;wsp:rsid wsp:val=&quot;00E316A4&quot;/&gt;&lt;wsp:rsid wsp:val=&quot;00E322BA&quot;/&gt;&lt;wsp:rsid wsp:val=&quot;00E34739&quot;/&gt;&lt;wsp:rsid wsp:val=&quot;00E34C1D&quot;/&gt;&lt;wsp:rsid wsp:val=&quot;00E35618&quot;/&gt;&lt;wsp:rsid wsp:val=&quot;00E35AEC&quot;/&gt;&lt;wsp:rsid wsp:val=&quot;00E403D4&quot;/&gt;&lt;wsp:rsid wsp:val=&quot;00E4074D&quot;/&gt;&lt;wsp:rsid wsp:val=&quot;00E40CA9&quot;/&gt;&lt;wsp:rsid wsp:val=&quot;00E41CA6&quot;/&gt;&lt;wsp:rsid wsp:val=&quot;00E427B0&quot;/&gt;&lt;wsp:rsid wsp:val=&quot;00E46A59&quot;/&gt;&lt;wsp:rsid wsp:val=&quot;00E46F86&quot;/&gt;&lt;wsp:rsid wsp:val=&quot;00E55F4F&quot;/&gt;&lt;wsp:rsid wsp:val=&quot;00E56BF7&quot;/&gt;&lt;wsp:rsid wsp:val=&quot;00E575F0&quot;/&gt;&lt;wsp:rsid wsp:val=&quot;00E578B2&quot;/&gt;&lt;wsp:rsid wsp:val=&quot;00E6022D&quot;/&gt;&lt;wsp:rsid wsp:val=&quot;00E62C67&quot;/&gt;&lt;wsp:rsid wsp:val=&quot;00E67834&quot;/&gt;&lt;wsp:rsid wsp:val=&quot;00E70E04&quot;/&gt;&lt;wsp:rsid wsp:val=&quot;00E71838&quot;/&gt;&lt;wsp:rsid wsp:val=&quot;00E75112&quot;/&gt;&lt;wsp:rsid wsp:val=&quot;00E81906&quot;/&gt;&lt;wsp:rsid wsp:val=&quot;00E81A1B&quot;/&gt;&lt;wsp:rsid wsp:val=&quot;00E83CD0&quot;/&gt;&lt;wsp:rsid wsp:val=&quot;00E83EA7&quot;/&gt;&lt;wsp:rsid wsp:val=&quot;00E845E1&quot;/&gt;&lt;wsp:rsid wsp:val=&quot;00E84A86&quot;/&gt;&lt;wsp:rsid wsp:val=&quot;00E84E4A&quot;/&gt;&lt;wsp:rsid wsp:val=&quot;00E904DC&quot;/&gt;&lt;wsp:rsid wsp:val=&quot;00E90E3D&quot;/&gt;&lt;wsp:rsid wsp:val=&quot;00E91CF1&quot;/&gt;&lt;wsp:rsid wsp:val=&quot;00E94540&quot;/&gt;&lt;wsp:rsid wsp:val=&quot;00E94BE1&quot;/&gt;&lt;wsp:rsid wsp:val=&quot;00E95039&quot;/&gt;&lt;wsp:rsid wsp:val=&quot;00E95800&quot;/&gt;&lt;wsp:rsid wsp:val=&quot;00E95E54&quot;/&gt;&lt;wsp:rsid wsp:val=&quot;00E96DCA&quot;/&gt;&lt;wsp:rsid wsp:val=&quot;00E97307&quot;/&gt;&lt;wsp:rsid wsp:val=&quot;00E977F6&quot;/&gt;&lt;wsp:rsid wsp:val=&quot;00EA0337&quot;/&gt;&lt;wsp:rsid wsp:val=&quot;00EA15EF&quot;/&gt;&lt;wsp:rsid wsp:val=&quot;00EA2455&quot;/&gt;&lt;wsp:rsid wsp:val=&quot;00EA313A&quot;/&gt;&lt;wsp:rsid wsp:val=&quot;00EA6286&quot;/&gt;&lt;wsp:rsid wsp:val=&quot;00EA6C9E&quot;/&gt;&lt;wsp:rsid wsp:val=&quot;00EA76AC&quot;/&gt;&lt;wsp:rsid wsp:val=&quot;00EA7E46&quot;/&gt;&lt;wsp:rsid wsp:val=&quot;00EB0671&quot;/&gt;&lt;wsp:rsid wsp:val=&quot;00EB1EDA&quot;/&gt;&lt;wsp:rsid wsp:val=&quot;00EB2605&quot;/&gt;&lt;wsp:rsid wsp:val=&quot;00EB2F51&quot;/&gt;&lt;wsp:rsid wsp:val=&quot;00EB3EAF&quot;/&gt;&lt;wsp:rsid wsp:val=&quot;00EB5BF2&quot;/&gt;&lt;wsp:rsid wsp:val=&quot;00EB67D0&quot;/&gt;&lt;wsp:rsid wsp:val=&quot;00EB757D&quot;/&gt;&lt;wsp:rsid wsp:val=&quot;00EC1C36&quot;/&gt;&lt;wsp:rsid wsp:val=&quot;00EC2079&quot;/&gt;&lt;wsp:rsid wsp:val=&quot;00EC64A4&quot;/&gt;&lt;wsp:rsid wsp:val=&quot;00ED0713&quot;/&gt;&lt;wsp:rsid wsp:val=&quot;00ED09AF&quot;/&gt;&lt;wsp:rsid wsp:val=&quot;00ED371C&quot;/&gt;&lt;wsp:rsid wsp:val=&quot;00ED382E&quot;/&gt;&lt;wsp:rsid wsp:val=&quot;00ED3E76&quot;/&gt;&lt;wsp:rsid wsp:val=&quot;00ED574E&quot;/&gt;&lt;wsp:rsid wsp:val=&quot;00EE1133&quot;/&gt;&lt;wsp:rsid wsp:val=&quot;00EE32D3&quot;/&gt;&lt;wsp:rsid wsp:val=&quot;00EE63DA&quot;/&gt;&lt;wsp:rsid wsp:val=&quot;00EE771E&quot;/&gt;&lt;wsp:rsid wsp:val=&quot;00EE7AC7&quot;/&gt;&lt;wsp:rsid wsp:val=&quot;00EE7F3A&quot;/&gt;&lt;wsp:rsid wsp:val=&quot;00EF17FB&quot;/&gt;&lt;wsp:rsid wsp:val=&quot;00EF6284&quot;/&gt;&lt;wsp:rsid wsp:val=&quot;00EF6886&quot;/&gt;&lt;wsp:rsid wsp:val=&quot;00EF787D&quot;/&gt;&lt;wsp:rsid wsp:val=&quot;00F00CDE&quot;/&gt;&lt;wsp:rsid wsp:val=&quot;00F0145E&quot;/&gt;&lt;wsp:rsid wsp:val=&quot;00F06331&quot;/&gt;&lt;wsp:rsid wsp:val=&quot;00F07445&quot;/&gt;&lt;wsp:rsid wsp:val=&quot;00F106E4&quot;/&gt;&lt;wsp:rsid wsp:val=&quot;00F10AAE&quot;/&gt;&lt;wsp:rsid wsp:val=&quot;00F117F6&quot;/&gt;&lt;wsp:rsid wsp:val=&quot;00F12522&quot;/&gt;&lt;wsp:rsid wsp:val=&quot;00F13A94&quot;/&gt;&lt;wsp:rsid wsp:val=&quot;00F16148&quot;/&gt;&lt;wsp:rsid wsp:val=&quot;00F262D1&quot;/&gt;&lt;wsp:rsid wsp:val=&quot;00F264E7&quot;/&gt;&lt;wsp:rsid wsp:val=&quot;00F35B2B&quot;/&gt;&lt;wsp:rsid wsp:val=&quot;00F35E08&quot;/&gt;&lt;wsp:rsid wsp:val=&quot;00F36D1E&quot;/&gt;&lt;wsp:rsid wsp:val=&quot;00F37B9E&quot;/&gt;&lt;wsp:rsid wsp:val=&quot;00F40154&quot;/&gt;&lt;wsp:rsid wsp:val=&quot;00F40287&quot;/&gt;&lt;wsp:rsid wsp:val=&quot;00F4339A&quot;/&gt;&lt;wsp:rsid wsp:val=&quot;00F46D9F&quot;/&gt;&lt;wsp:rsid wsp:val=&quot;00F477F8&quot;/&gt;&lt;wsp:rsid wsp:val=&quot;00F47F56&quot;/&gt;&lt;wsp:rsid wsp:val=&quot;00F52392&quot;/&gt;&lt;wsp:rsid wsp:val=&quot;00F54E9D&quot;/&gt;&lt;wsp:rsid wsp:val=&quot;00F55495&quot;/&gt;&lt;wsp:rsid wsp:val=&quot;00F56552&quot;/&gt;&lt;wsp:rsid wsp:val=&quot;00F62EAE&quot;/&gt;&lt;wsp:rsid wsp:val=&quot;00F65F70&quot;/&gt;&lt;wsp:rsid wsp:val=&quot;00F72821&quot;/&gt;&lt;wsp:rsid wsp:val=&quot;00F72B71&quot;/&gt;&lt;wsp:rsid wsp:val=&quot;00F74F52&quot;/&gt;&lt;wsp:rsid wsp:val=&quot;00F77154&quot;/&gt;&lt;wsp:rsid wsp:val=&quot;00F8068D&quot;/&gt;&lt;wsp:rsid wsp:val=&quot;00F81405&quot;/&gt;&lt;wsp:rsid wsp:val=&quot;00F81A1D&quot;/&gt;&lt;wsp:rsid wsp:val=&quot;00F83774&quot;/&gt;&lt;wsp:rsid wsp:val=&quot;00F83C3A&quot;/&gt;&lt;wsp:rsid wsp:val=&quot;00F86197&quot;/&gt;&lt;wsp:rsid wsp:val=&quot;00F9496A&quot;/&gt;&lt;wsp:rsid wsp:val=&quot;00F97B68&quot;/&gt;&lt;wsp:rsid wsp:val=&quot;00FA0020&quot;/&gt;&lt;wsp:rsid wsp:val=&quot;00FA41FD&quot;/&gt;&lt;wsp:rsid wsp:val=&quot;00FA4932&quot;/&gt;&lt;wsp:rsid wsp:val=&quot;00FB06C8&quot;/&gt;&lt;wsp:rsid wsp:val=&quot;00FB0F70&quot;/&gt;&lt;wsp:rsid wsp:val=&quot;00FB1335&quot;/&gt;&lt;wsp:rsid wsp:val=&quot;00FB16F5&quot;/&gt;&lt;wsp:rsid wsp:val=&quot;00FB3AD0&quot;/&gt;&lt;wsp:rsid wsp:val=&quot;00FB4CAD&quot;/&gt;&lt;wsp:rsid wsp:val=&quot;00FC0B56&quot;/&gt;&lt;wsp:rsid wsp:val=&quot;00FC376E&quot;/&gt;&lt;wsp:rsid wsp:val=&quot;00FC5313&quot;/&gt;&lt;wsp:rsid wsp:val=&quot;00FC5433&quot;/&gt;&lt;wsp:rsid wsp:val=&quot;00FD4F53&quot;/&gt;&lt;wsp:rsid wsp:val=&quot;00FE0932&quot;/&gt;&lt;wsp:rsid wsp:val=&quot;00FE145A&quot;/&gt;&lt;wsp:rsid wsp:val=&quot;00FE409A&quot;/&gt;&lt;wsp:rsid wsp:val=&quot;00FE488D&quot;/&gt;&lt;wsp:rsid wsp:val=&quot;00FF13A4&quot;/&gt;&lt;wsp:rsid wsp:val=&quot;00FF1B4A&quot;/&gt;&lt;wsp:rsid wsp:val=&quot;00FF2118&quot;/&gt;&lt;wsp:rsid wsp:val=&quot;00FF3548&quot;/&gt;&lt;/wsp:rsids&gt;&lt;/w:docPr&gt;&lt;w:body&gt;&lt;w:p wsp:rsidR=&quot;00000000&quot; wsp:rsidRDefault=&quot;0047522E&quot;&gt;&lt;m:oMathPara&gt;&lt;m:oMath&gt;&lt;m:sSup&gt;&lt;m:sSupPr&gt;&lt;m:ctrlPr&gt;&lt;w:rPr&gt;&lt;w:rFonts w:ascii=&quot;Cambria Math&quot; w:h-ansi=&quot;Cambria Math&quot;/&gt;&lt;wx:font wx:val=&quot;Cambria Math&quot;/&gt;&lt;/w:rPr&gt;&lt;/m:ctrlPr&gt;&lt;/m:sSupPr&gt;&lt;m:e&gt;&lt;m:r&gt;&lt;m:rPr&gt;&lt;m:sty m:val=&quot;p&quot;/&gt;&lt;/m:rPr&gt;&lt;w:rPr&gt;&lt;w:rFonts w:ascii=&quot;Cambria Math&quot;/&gt;&lt;/w:rPr&gt;&lt;m:t&gt;Рј&lt;/m:t&gt;&lt;/m:r&gt;&lt;/m:e&gt;&lt;m:sup&gt;&lt;m:r&gt;&lt;m:rPr&gt;&lt;m:sty m:val=&quot;p&quot;/&gt;&lt;/m:rPr&gt;&lt;w:rPr&gt;&lt;w:rFonts w:ascii=&quot;Cambria Math&quot;/&gt;&lt;wx:font wx:val=&quot;Cambria Math&quot;/&gt;&lt;/w:rPr&gt;&lt;m:t&gt;3&lt;/m:t&gt;&lt;/m:r&gt;&lt;/m:sup&gt;&lt;/m:s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7" o:title="" chromakey="white"/>
          </v:shape>
        </w:pict>
      </w:r>
      <w:r w:rsidRPr="00D72CE6">
        <w:fldChar w:fldCharType="end"/>
      </w:r>
      <w:r>
        <w:t>в час</w:t>
      </w:r>
      <w:r w:rsidRPr="002F6F4E">
        <w:t xml:space="preserve">; </w:t>
      </w:r>
    </w:p>
    <w:p w:rsidR="007337C6" w:rsidRPr="002F6F4E" w:rsidRDefault="007337C6" w:rsidP="007032C5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2F6F4E">
        <w:t xml:space="preserve">М = </w:t>
      </w:r>
      <w:r>
        <w:t>0</w:t>
      </w:r>
      <w:r w:rsidRPr="002F6F4E">
        <w:t>,</w:t>
      </w:r>
      <w:r>
        <w:t>877</w:t>
      </w:r>
      <w:r w:rsidRPr="002F6F4E">
        <w:t xml:space="preserve"> куб. м/сут.;</w:t>
      </w:r>
    </w:p>
    <w:p w:rsidR="007337C6" w:rsidRPr="002F6F4E" w:rsidRDefault="007337C6" w:rsidP="007032C5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D72CE6">
        <w:rPr>
          <w:noProof/>
          <w:position w:val="-12"/>
          <w:lang w:eastAsia="ru-RU"/>
        </w:rPr>
        <w:pict>
          <v:shape id="_x0000_i1063" type="#_x0000_t75" style="width:19.5pt;height:19.5pt;visibility:visible">
            <v:imagedata r:id="rId41" o:title=""/>
          </v:shape>
        </w:pict>
      </w:r>
      <w:r w:rsidRPr="002F6F4E">
        <w:t xml:space="preserve"> = </w:t>
      </w:r>
      <w:r>
        <w:t>5,45</w:t>
      </w:r>
      <w:r w:rsidRPr="002F6F4E">
        <w:t xml:space="preserve"> тыс. руб./м;</w:t>
      </w:r>
    </w:p>
    <w:p w:rsidR="007337C6" w:rsidRPr="002F6F4E" w:rsidRDefault="007337C6" w:rsidP="007032C5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  <w:r w:rsidRPr="002F6F4E">
        <w:rPr>
          <w:lang w:val="pt-PT"/>
        </w:rPr>
        <w:t>L</w:t>
      </w:r>
      <w:r>
        <w:t xml:space="preserve"> = 1</w:t>
      </w:r>
      <w:r w:rsidRPr="002F6F4E">
        <w:t>0 м</w:t>
      </w:r>
    </w:p>
    <w:p w:rsidR="007337C6" w:rsidRPr="002F6F4E" w:rsidRDefault="007337C6" w:rsidP="007032C5">
      <w:r w:rsidRPr="002F6F4E">
        <w:t>Расчёт:</w:t>
      </w:r>
    </w:p>
    <w:p w:rsidR="007337C6" w:rsidRPr="002F6F4E" w:rsidRDefault="007337C6" w:rsidP="007032C5">
      <w:pPr>
        <w:ind w:firstLine="567"/>
      </w:pPr>
      <w:r w:rsidRPr="006049A9">
        <w:rPr>
          <w:noProof/>
          <w:lang w:eastAsia="ru-RU"/>
        </w:rPr>
        <w:pict>
          <v:shape id="_x0000_i1064" type="#_x0000_t75" style="width:125.25pt;height:20.25pt;visibility:visible">
            <v:imagedata r:id="rId39" o:title=""/>
          </v:shape>
        </w:pict>
      </w:r>
      <w:r w:rsidRPr="002F6F4E">
        <w:t>,</w:t>
      </w:r>
    </w:p>
    <w:p w:rsidR="007337C6" w:rsidRDefault="007337C6" w:rsidP="007032C5">
      <w:pPr>
        <w:ind w:firstLine="567"/>
      </w:pPr>
      <w:r>
        <w:t>62,9 х 0,877+5,45 х 10=109,66</w:t>
      </w:r>
      <w:r w:rsidRPr="002F6F4E">
        <w:t xml:space="preserve"> тыс. руб.</w:t>
      </w:r>
    </w:p>
    <w:p w:rsidR="007337C6" w:rsidRDefault="007337C6" w:rsidP="007032C5">
      <w:pPr>
        <w:spacing w:line="360" w:lineRule="auto"/>
        <w:ind w:firstLine="567"/>
      </w:pPr>
      <w:r>
        <w:t>Тариф на подключение (технологическое присоединение) к централизованным сист</w:t>
      </w:r>
      <w:r>
        <w:t>е</w:t>
      </w:r>
      <w:r>
        <w:t>мам водоснабжения трубопровода диаметром от 40 мм до 7</w:t>
      </w:r>
      <w:r w:rsidRPr="00814806">
        <w:t>0 мм (включительно)</w:t>
      </w:r>
      <w:r>
        <w:t xml:space="preserve"> и длиной 10 м составит 109,66 тыс. руб.</w:t>
      </w:r>
    </w:p>
    <w:p w:rsidR="007337C6" w:rsidRPr="00D030B1" w:rsidRDefault="007337C6" w:rsidP="00105AEF">
      <w:pPr>
        <w:pStyle w:val="Heading1"/>
        <w:numPr>
          <w:ilvl w:val="0"/>
          <w:numId w:val="0"/>
        </w:numPr>
        <w:jc w:val="left"/>
      </w:pPr>
      <w:r>
        <w:br w:type="page"/>
      </w:r>
      <w:bookmarkStart w:id="21" w:name="_Toc388735686"/>
      <w:r w:rsidRPr="006C0E91">
        <w:t xml:space="preserve">3.4. Оценка </w:t>
      </w:r>
      <w:bookmarkEnd w:id="19"/>
      <w:r w:rsidRPr="006C0E91">
        <w:t xml:space="preserve">доступности услуг </w:t>
      </w:r>
      <w:bookmarkEnd w:id="20"/>
      <w:r>
        <w:t>водоснабжен</w:t>
      </w:r>
      <w:r w:rsidRPr="006C0E91">
        <w:t>ия</w:t>
      </w:r>
      <w:bookmarkEnd w:id="21"/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 xml:space="preserve">Анализ доступности для потребителей товаров и услуг организаций коммунального комплекса должен проводиться в соответствии с </w:t>
      </w:r>
      <w:r w:rsidRPr="0084482E">
        <w:rPr>
          <w:noProof/>
        </w:rPr>
        <w:t xml:space="preserve">Приказом Правительства Оренбургской области </w:t>
      </w:r>
      <w:r w:rsidRPr="0084482E">
        <w:t>№ 01-04/26 от 16.09.2010 г. «</w:t>
      </w:r>
      <w:r w:rsidRPr="0084482E">
        <w:rPr>
          <w:bCs/>
        </w:rPr>
        <w:t>Об утверждении Положения о системе критериев до</w:t>
      </w:r>
      <w:r w:rsidRPr="0084482E">
        <w:rPr>
          <w:bCs/>
        </w:rPr>
        <w:t>с</w:t>
      </w:r>
      <w:r w:rsidRPr="0084482E">
        <w:rPr>
          <w:bCs/>
        </w:rPr>
        <w:t>тупности для потребителей товаров и услуг организаций коммунального комплекса».</w:t>
      </w:r>
    </w:p>
    <w:p w:rsidR="007337C6" w:rsidRPr="0084482E" w:rsidRDefault="007337C6" w:rsidP="006C0E91">
      <w:pPr>
        <w:pStyle w:val="BodyTextIndent"/>
        <w:spacing w:after="0" w:line="360" w:lineRule="auto"/>
        <w:ind w:left="0" w:firstLine="567"/>
        <w:jc w:val="both"/>
      </w:pPr>
      <w:r w:rsidRPr="0084482E">
        <w:t>Оценка доступности для потребителей товаров и услуг организаций коммунального комплекса производится на основании следующих показателей:</w:t>
      </w:r>
    </w:p>
    <w:p w:rsidR="007337C6" w:rsidRPr="0084482E" w:rsidRDefault="007337C6" w:rsidP="006C0E91">
      <w:pPr>
        <w:pStyle w:val="BodyTextIndent"/>
        <w:spacing w:after="0" w:line="360" w:lineRule="auto"/>
        <w:ind w:left="0" w:firstLine="567"/>
        <w:jc w:val="both"/>
      </w:pPr>
      <w:r w:rsidRPr="0084482E">
        <w:t>1) физической доступности товаров и услуг организаций коммунального комплекса, определяющей обеспечение требуемого объема коммунальных услуг;</w:t>
      </w:r>
    </w:p>
    <w:p w:rsidR="007337C6" w:rsidRPr="0084482E" w:rsidRDefault="007337C6" w:rsidP="006C0E91">
      <w:pPr>
        <w:pStyle w:val="BodyTextIndent"/>
        <w:spacing w:after="0" w:line="360" w:lineRule="auto"/>
        <w:ind w:left="0" w:firstLine="567"/>
        <w:jc w:val="both"/>
      </w:pPr>
      <w:r w:rsidRPr="0084482E">
        <w:t>2) экономической доступности товаров и услуг организаций коммунального комплекса.</w:t>
      </w:r>
    </w:p>
    <w:p w:rsidR="007337C6" w:rsidRPr="0084482E" w:rsidRDefault="007337C6" w:rsidP="006C0E91">
      <w:pPr>
        <w:pStyle w:val="BodyTextIndent"/>
        <w:spacing w:after="0" w:line="360" w:lineRule="auto"/>
        <w:ind w:left="0" w:firstLine="567"/>
        <w:jc w:val="both"/>
      </w:pPr>
    </w:p>
    <w:p w:rsidR="007337C6" w:rsidRPr="0084482E" w:rsidRDefault="007337C6" w:rsidP="006C0E91">
      <w:pPr>
        <w:pStyle w:val="BodyText"/>
        <w:spacing w:after="0" w:line="360" w:lineRule="auto"/>
        <w:ind w:firstLine="567"/>
        <w:jc w:val="both"/>
        <w:rPr>
          <w:bCs/>
        </w:rPr>
      </w:pPr>
      <w:r w:rsidRPr="0084482E">
        <w:rPr>
          <w:bCs/>
        </w:rPr>
        <w:t>Критерий физической доступности услуг определяет гарантии предоставления требу</w:t>
      </w:r>
      <w:r w:rsidRPr="0084482E">
        <w:rPr>
          <w:bCs/>
        </w:rPr>
        <w:t>е</w:t>
      </w:r>
      <w:r w:rsidRPr="0084482E">
        <w:rPr>
          <w:bCs/>
        </w:rPr>
        <w:t>мого объема услуг для потребителей и возможность обслуживания новых потребителей в соответствии с программой комплексного развития территорий.</w:t>
      </w:r>
    </w:p>
    <w:p w:rsidR="007337C6" w:rsidRPr="0084482E" w:rsidRDefault="007337C6" w:rsidP="006C0E91">
      <w:pPr>
        <w:pStyle w:val="BodyText"/>
        <w:spacing w:after="0" w:line="360" w:lineRule="auto"/>
        <w:ind w:firstLine="567"/>
        <w:jc w:val="both"/>
      </w:pPr>
      <w:r w:rsidRPr="0084482E">
        <w:rPr>
          <w:bCs/>
        </w:rPr>
        <w:t>Критерий физической доступности услуг оценивается на основе к</w:t>
      </w:r>
      <w:r w:rsidRPr="0084482E">
        <w:t>оэффициента обесп</w:t>
      </w:r>
      <w:r w:rsidRPr="0084482E">
        <w:t>е</w:t>
      </w:r>
      <w:r w:rsidRPr="0084482E">
        <w:t>чения текущей потребности потребителей в услугеи определяется как отношение прогнозн</w:t>
      </w:r>
      <w:r w:rsidRPr="0084482E">
        <w:t>о</w:t>
      </w:r>
      <w:r w:rsidRPr="0084482E">
        <w:t>го объема реализации услуги потребителям, предусмотренного в производственной пр</w:t>
      </w:r>
      <w:r w:rsidRPr="0084482E">
        <w:t>о</w:t>
      </w:r>
      <w:r w:rsidRPr="0084482E">
        <w:t>грамме организации коммунального комплекса, к прогнозному совокупному объему их п</w:t>
      </w:r>
      <w:r w:rsidRPr="0084482E">
        <w:t>о</w:t>
      </w:r>
      <w:r w:rsidRPr="0084482E">
        <w:t xml:space="preserve">требления: </w:t>
      </w:r>
    </w:p>
    <w:p w:rsidR="007337C6" w:rsidRPr="0084482E" w:rsidRDefault="007337C6" w:rsidP="006C0E91">
      <w:pPr>
        <w:pStyle w:val="BodyText"/>
        <w:spacing w:after="0" w:line="360" w:lineRule="auto"/>
        <w:ind w:firstLine="567"/>
        <w:jc w:val="both"/>
      </w:pPr>
      <w:r w:rsidRPr="0084482E">
        <w:t>К</w:t>
      </w:r>
      <w:r w:rsidRPr="0084482E">
        <w:rPr>
          <w:vertAlign w:val="subscript"/>
        </w:rPr>
        <w:t>ф</w:t>
      </w:r>
      <w:r w:rsidRPr="0084482E">
        <w:t xml:space="preserve">= </w:t>
      </w:r>
      <w:r w:rsidRPr="0084482E">
        <w:rPr>
          <w:lang w:val="en-US"/>
        </w:rPr>
        <w:t>V</w:t>
      </w:r>
      <w:r w:rsidRPr="0084482E">
        <w:t>по / ∑</w:t>
      </w:r>
      <w:r w:rsidRPr="0084482E">
        <w:rPr>
          <w:lang w:val="en-US"/>
        </w:rPr>
        <w:t>V</w:t>
      </w:r>
      <w:r w:rsidRPr="0084482E">
        <w:t>п</w:t>
      </w:r>
    </w:p>
    <w:p w:rsidR="007337C6" w:rsidRPr="0084482E" w:rsidRDefault="007337C6" w:rsidP="006C0E91">
      <w:pPr>
        <w:pStyle w:val="BodyText"/>
        <w:spacing w:after="0" w:line="360" w:lineRule="auto"/>
        <w:ind w:firstLine="567"/>
        <w:jc w:val="both"/>
      </w:pPr>
      <w:r w:rsidRPr="0084482E">
        <w:t>где:</w:t>
      </w:r>
    </w:p>
    <w:p w:rsidR="007337C6" w:rsidRPr="0084482E" w:rsidRDefault="007337C6" w:rsidP="006C0E91">
      <w:pPr>
        <w:pStyle w:val="BodyText"/>
        <w:spacing w:after="0" w:line="360" w:lineRule="auto"/>
        <w:ind w:firstLine="567"/>
        <w:jc w:val="both"/>
      </w:pPr>
      <w:r w:rsidRPr="0084482E">
        <w:rPr>
          <w:lang w:val="en-US"/>
        </w:rPr>
        <w:t>V</w:t>
      </w:r>
      <w:r w:rsidRPr="0084482E">
        <w:t>по - прогнозный объем реализации услуги организациям потребителям, предусмо</w:t>
      </w:r>
      <w:r w:rsidRPr="0084482E">
        <w:t>т</w:t>
      </w:r>
      <w:r w:rsidRPr="0084482E">
        <w:t>ренный в  производственной программе;</w:t>
      </w:r>
    </w:p>
    <w:p w:rsidR="007337C6" w:rsidRPr="0084482E" w:rsidRDefault="007337C6" w:rsidP="006C0E91">
      <w:pPr>
        <w:pStyle w:val="BodyText"/>
        <w:spacing w:after="0" w:line="360" w:lineRule="auto"/>
        <w:ind w:firstLine="567"/>
        <w:jc w:val="both"/>
      </w:pPr>
      <w:r w:rsidRPr="0084482E">
        <w:rPr>
          <w:lang w:val="en-US"/>
        </w:rPr>
        <w:t>V</w:t>
      </w:r>
      <w:r w:rsidRPr="0084482E">
        <w:rPr>
          <w:vertAlign w:val="subscript"/>
        </w:rPr>
        <w:t xml:space="preserve">п </w:t>
      </w:r>
      <w:r w:rsidRPr="0084482E">
        <w:t>- совокупный объем прогнозного потребления услуги потребителями.</w:t>
      </w:r>
    </w:p>
    <w:p w:rsidR="007337C6" w:rsidRPr="0084482E" w:rsidRDefault="007337C6" w:rsidP="006C0E91">
      <w:pPr>
        <w:pStyle w:val="BodyText"/>
        <w:spacing w:after="0" w:line="360" w:lineRule="auto"/>
        <w:ind w:firstLine="567"/>
        <w:jc w:val="both"/>
      </w:pPr>
      <w:r w:rsidRPr="0084482E">
        <w:t xml:space="preserve">В настоящей </w:t>
      </w:r>
      <w:r w:rsidRPr="00F07445">
        <w:t>Инвестиционной программе К</w:t>
      </w:r>
      <w:r w:rsidRPr="00F07445">
        <w:rPr>
          <w:vertAlign w:val="subscript"/>
        </w:rPr>
        <w:t>ф</w:t>
      </w:r>
      <w:r w:rsidRPr="00F07445">
        <w:t xml:space="preserve"> больше 1.</w:t>
      </w:r>
    </w:p>
    <w:p w:rsidR="007337C6" w:rsidRPr="0084482E" w:rsidRDefault="007337C6" w:rsidP="006C0E91">
      <w:pPr>
        <w:pStyle w:val="BodyTextIndent"/>
        <w:spacing w:after="0" w:line="360" w:lineRule="auto"/>
        <w:ind w:left="0" w:firstLine="567"/>
        <w:jc w:val="both"/>
      </w:pPr>
      <w:r w:rsidRPr="0084482E">
        <w:t>Товары и услуги  организаций коммунального  комплекса  признаются физически  до</w:t>
      </w:r>
      <w:r w:rsidRPr="0084482E">
        <w:t>с</w:t>
      </w:r>
      <w:r w:rsidRPr="0084482E">
        <w:t>тупными  при коэффициенте обеспечения текущей потребности потребителей в услуге ра</w:t>
      </w:r>
      <w:r w:rsidRPr="0084482E">
        <w:t>в</w:t>
      </w:r>
      <w:r w:rsidRPr="0084482E">
        <w:t>ным или большим 1.</w:t>
      </w:r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rPr>
          <w:bCs/>
        </w:rPr>
        <w:t>Критерий</w:t>
      </w:r>
      <w:r w:rsidRPr="0084482E">
        <w:t xml:space="preserve"> экономической доступности товаров и услуг организаций коммунального комплекса, определяющий возможность оплаты потребителями стоимости коммунальных услуг, выявляется по итогам анализа: </w:t>
      </w:r>
    </w:p>
    <w:p w:rsidR="007337C6" w:rsidRPr="0084482E" w:rsidRDefault="007337C6" w:rsidP="006C0E91">
      <w:pPr>
        <w:pStyle w:val="BodyTextIndent"/>
        <w:spacing w:after="0" w:line="360" w:lineRule="auto"/>
        <w:ind w:left="0" w:firstLine="567"/>
        <w:jc w:val="both"/>
      </w:pPr>
      <w:r w:rsidRPr="0084482E">
        <w:t>1) среднегодового процента изменения среднедушевых денежных доходов населения Оренбургской области за три отчетных года, предшествующих периоду регулирования т</w:t>
      </w:r>
      <w:r w:rsidRPr="0084482E">
        <w:t>а</w:t>
      </w:r>
      <w:r w:rsidRPr="0084482E">
        <w:t xml:space="preserve">рифов на товары и услуги организаций коммунального комплекса. </w:t>
      </w:r>
    </w:p>
    <w:p w:rsidR="007337C6" w:rsidRPr="0084482E" w:rsidRDefault="007337C6" w:rsidP="006C0E91">
      <w:pPr>
        <w:pStyle w:val="BodyTextIndent"/>
        <w:spacing w:after="0" w:line="360" w:lineRule="auto"/>
        <w:ind w:left="0" w:firstLine="567"/>
        <w:jc w:val="both"/>
      </w:pPr>
      <w:r w:rsidRPr="0084482E">
        <w:t>Рост стоимости (тариф  с учётом надбавки к тарифу) единицы товара (услуги) орган</w:t>
      </w:r>
      <w:r w:rsidRPr="0084482E">
        <w:t>и</w:t>
      </w:r>
      <w:r w:rsidRPr="0084482E">
        <w:t>зации коммунального комплекса на предстоящий период регулирования не должен прев</w:t>
      </w:r>
      <w:r w:rsidRPr="0084482E">
        <w:t>ы</w:t>
      </w:r>
      <w:r w:rsidRPr="0084482E">
        <w:t>шать среднегодовой процент изменения среднедушевых денежных доходов населения, ра</w:t>
      </w:r>
      <w:r w:rsidRPr="0084482E">
        <w:t>с</w:t>
      </w:r>
      <w:r w:rsidRPr="0084482E">
        <w:t>считанный по данным территориального органа Федеральной статистики по Оренбургской области  за 3 предшествующих периоду регулирования года.</w:t>
      </w:r>
    </w:p>
    <w:p w:rsidR="007337C6" w:rsidRPr="0084482E" w:rsidRDefault="007337C6" w:rsidP="006C0E91">
      <w:pPr>
        <w:pStyle w:val="BodyTextIndent"/>
        <w:spacing w:after="0" w:line="360" w:lineRule="auto"/>
        <w:ind w:left="0" w:firstLine="567"/>
        <w:jc w:val="both"/>
      </w:pPr>
      <w:r w:rsidRPr="0084482E">
        <w:t>2) динамики дебиторской задолженности организаций коммунального комплекса за 3 года, предшествующих принятию решения о доступности товаров и услуг организаций ко</w:t>
      </w:r>
      <w:r w:rsidRPr="0084482E">
        <w:t>м</w:t>
      </w:r>
      <w:r w:rsidRPr="0084482E">
        <w:t xml:space="preserve">мунального комплекса. </w:t>
      </w:r>
    </w:p>
    <w:p w:rsidR="007337C6" w:rsidRPr="0084482E" w:rsidRDefault="007337C6" w:rsidP="006C0E91">
      <w:pPr>
        <w:pStyle w:val="BodyTextIndent"/>
        <w:spacing w:after="0" w:line="360" w:lineRule="auto"/>
        <w:ind w:left="0" w:firstLine="567"/>
        <w:jc w:val="both"/>
      </w:pPr>
      <w:r w:rsidRPr="0084482E">
        <w:t>Дебиторская задолженность организаций коммунального комплекса в  течение 3 лет, предшествующих принятию решения о доступности товаров и услуг организаций комм</w:t>
      </w:r>
      <w:r w:rsidRPr="0084482E">
        <w:t>у</w:t>
      </w:r>
      <w:r w:rsidRPr="0084482E">
        <w:t>нального комплекса, не должна расти более чем на 10 процентов в год.</w:t>
      </w:r>
    </w:p>
    <w:p w:rsidR="007337C6" w:rsidRPr="0084482E" w:rsidRDefault="007337C6" w:rsidP="006C0E91">
      <w:pPr>
        <w:pStyle w:val="BodyTextIndent"/>
        <w:spacing w:after="0" w:line="360" w:lineRule="auto"/>
        <w:ind w:left="0" w:firstLine="567"/>
        <w:jc w:val="both"/>
      </w:pPr>
      <w:r w:rsidRPr="0084482E">
        <w:t>3) предельного индекса максимально возможного изменения тарифов на товары и усл</w:t>
      </w:r>
      <w:r w:rsidRPr="0084482E">
        <w:t>у</w:t>
      </w:r>
      <w:r w:rsidRPr="0084482E">
        <w:t>ги организаций коммунального комплекса с учётом надбавок к тарифам на товары и услуги организаций коммунального комплекса, установленный на соответствующий период в сре</w:t>
      </w:r>
      <w:r w:rsidRPr="0084482E">
        <w:t>д</w:t>
      </w:r>
      <w:r w:rsidRPr="0084482E">
        <w:t xml:space="preserve">нем по муниципальному образованию области. </w:t>
      </w:r>
    </w:p>
    <w:p w:rsidR="007337C6" w:rsidRPr="0084482E" w:rsidRDefault="007337C6" w:rsidP="006C0E91">
      <w:pPr>
        <w:pStyle w:val="BodyTextIndent"/>
        <w:spacing w:after="0" w:line="360" w:lineRule="auto"/>
        <w:ind w:left="0" w:firstLine="567"/>
        <w:jc w:val="both"/>
      </w:pPr>
      <w:r w:rsidRPr="0084482E">
        <w:t>Рост рассчитанного тарифа с учетом надбавок к тарифу не должен превышать предел</w:t>
      </w:r>
      <w:r w:rsidRPr="0084482E">
        <w:t>ь</w:t>
      </w:r>
      <w:r w:rsidRPr="0084482E">
        <w:t>ного индекса максимально возможного изменения тарифов на товары и услуги организаций коммунального комплекса с учётом надбавок к тарифам на товары и услуги организаций коммунального комплекса, установленного приказом департамента Оренбургской области по ценам и регулированию тарифов на соответствующий период в среднем по муниципал</w:t>
      </w:r>
      <w:r w:rsidRPr="0084482E">
        <w:t>ь</w:t>
      </w:r>
      <w:r w:rsidRPr="0084482E">
        <w:t>ному образованию области, на территории которого осуществляет свою деятельность орг</w:t>
      </w:r>
      <w:r w:rsidRPr="0084482E">
        <w:t>а</w:t>
      </w:r>
      <w:r w:rsidRPr="0084482E">
        <w:t xml:space="preserve">низация. </w:t>
      </w:r>
    </w:p>
    <w:p w:rsidR="007337C6" w:rsidRDefault="007337C6" w:rsidP="006C0E91">
      <w:pPr>
        <w:spacing w:line="360" w:lineRule="auto"/>
        <w:ind w:firstLine="567"/>
        <w:jc w:val="both"/>
        <w:rPr>
          <w:bCs/>
        </w:rPr>
      </w:pPr>
      <w:r w:rsidRPr="0084482E">
        <w:t xml:space="preserve">В настоящей Инвестиционной программе надбавка к тарифу на услуги </w:t>
      </w:r>
      <w:r>
        <w:t>водоснабжения</w:t>
      </w:r>
      <w:r w:rsidRPr="0084482E">
        <w:t xml:space="preserve"> не планируется, поэтому возможность оплаты потребителями стоимости коммунальных у</w:t>
      </w:r>
      <w:r w:rsidRPr="0084482E">
        <w:t>с</w:t>
      </w:r>
      <w:r w:rsidRPr="0084482E">
        <w:t>луг</w:t>
      </w:r>
      <w:r w:rsidRPr="0084482E">
        <w:rPr>
          <w:bCs/>
        </w:rPr>
        <w:t xml:space="preserve"> не изменится.</w:t>
      </w:r>
    </w:p>
    <w:p w:rsidR="007337C6" w:rsidRPr="00105AEF" w:rsidRDefault="007337C6" w:rsidP="00105AEF">
      <w:pPr>
        <w:pStyle w:val="Heading1"/>
        <w:numPr>
          <w:ilvl w:val="0"/>
          <w:numId w:val="0"/>
        </w:numPr>
      </w:pPr>
      <w:r>
        <w:br w:type="page"/>
      </w:r>
      <w:bookmarkStart w:id="22" w:name="_Toc388735687"/>
      <w:r w:rsidRPr="00EF6284">
        <w:t>4. Показатели экономической эффективности реализации мероприятий Инвестиционной программы</w:t>
      </w:r>
      <w:bookmarkEnd w:id="22"/>
    </w:p>
    <w:p w:rsidR="007337C6" w:rsidRPr="004A48AF" w:rsidRDefault="007337C6" w:rsidP="00171444">
      <w:pPr>
        <w:spacing w:after="0" w:line="360" w:lineRule="auto"/>
        <w:ind w:firstLine="567"/>
      </w:pPr>
      <w:r w:rsidRPr="004A48AF">
        <w:t>При анализе экономической эффективности производилась оценка реальных инвест</w:t>
      </w:r>
      <w:r w:rsidRPr="004A48AF">
        <w:t>и</w:t>
      </w:r>
      <w:r w:rsidRPr="004A48AF">
        <w:t>ций.</w:t>
      </w:r>
    </w:p>
    <w:p w:rsidR="007337C6" w:rsidRPr="004A48AF" w:rsidRDefault="007337C6" w:rsidP="00171444">
      <w:pPr>
        <w:spacing w:after="0" w:line="360" w:lineRule="auto"/>
        <w:ind w:firstLine="567"/>
      </w:pPr>
      <w:r w:rsidRPr="004A48AF">
        <w:t>Вся совокупность сравнительно-аналитических показателей инвестиционных проектов подразделяется на три группы. В первую группу включены показатели, предназначенные для определения влияния реализации инвестиционных проектов на производственную деятел</w:t>
      </w:r>
      <w:r w:rsidRPr="004A48AF">
        <w:t>ь</w:t>
      </w:r>
      <w:r w:rsidRPr="004A48AF">
        <w:t>ность предприятия. Они называются показателями производственной эффективности инв</w:t>
      </w:r>
      <w:r w:rsidRPr="004A48AF">
        <w:t>е</w:t>
      </w:r>
      <w:r w:rsidRPr="004A48AF">
        <w:t>стиционных проектов.</w:t>
      </w:r>
    </w:p>
    <w:p w:rsidR="007337C6" w:rsidRPr="004A48AF" w:rsidRDefault="007337C6" w:rsidP="00171444">
      <w:pPr>
        <w:spacing w:after="0" w:line="360" w:lineRule="auto"/>
        <w:ind w:firstLine="567"/>
      </w:pPr>
      <w:r w:rsidRPr="004A48AF">
        <w:t>Во вторую группу включены показатели, называемые показателями финансовой э</w:t>
      </w:r>
      <w:r w:rsidRPr="004A48AF">
        <w:t>ф</w:t>
      </w:r>
      <w:r w:rsidRPr="004A48AF">
        <w:t>фективности инвестиционных проектов.</w:t>
      </w:r>
    </w:p>
    <w:p w:rsidR="007337C6" w:rsidRPr="004A48AF" w:rsidRDefault="007337C6" w:rsidP="00171444">
      <w:pPr>
        <w:spacing w:after="0" w:line="360" w:lineRule="auto"/>
        <w:ind w:firstLine="567"/>
      </w:pPr>
      <w:r w:rsidRPr="004A48AF">
        <w:t>Вся совокупность показателей производственной, финансовой и инвестиционной э</w:t>
      </w:r>
      <w:r w:rsidRPr="004A48AF">
        <w:t>ф</w:t>
      </w:r>
      <w:r w:rsidRPr="004A48AF">
        <w:t>фективности инвестиционных проектов в дальнейшем называется показателями экономич</w:t>
      </w:r>
      <w:r w:rsidRPr="004A48AF">
        <w:t>е</w:t>
      </w:r>
      <w:r w:rsidRPr="004A48AF">
        <w:t>ской эффективности.</w:t>
      </w:r>
    </w:p>
    <w:p w:rsidR="007337C6" w:rsidRPr="004A48AF" w:rsidRDefault="007337C6" w:rsidP="00171444">
      <w:pPr>
        <w:spacing w:after="0" w:line="360" w:lineRule="auto"/>
        <w:ind w:firstLine="567"/>
      </w:pPr>
      <w:r w:rsidRPr="004A48AF">
        <w:t>Показателями производственной эффективности в рамках данного проекта являются снижение объемов потерь; экономия материальных и трудовых ресурсов; энергосбережение; усовершенствование технологии; внедрение средств механизации и автоматизации прои</w:t>
      </w:r>
      <w:r w:rsidRPr="004A48AF">
        <w:t>з</w:t>
      </w:r>
      <w:r w:rsidRPr="004A48AF">
        <w:t>водства; совершенствование способов организации труда, производства и управления; улу</w:t>
      </w:r>
      <w:r w:rsidRPr="004A48AF">
        <w:t>ч</w:t>
      </w:r>
      <w:r w:rsidRPr="004A48AF">
        <w:t>шение качества предоставляемых услуг; внедрение современных технологий.</w:t>
      </w:r>
    </w:p>
    <w:p w:rsidR="007337C6" w:rsidRPr="004A48AF" w:rsidRDefault="007337C6" w:rsidP="00171444">
      <w:pPr>
        <w:spacing w:after="0" w:line="360" w:lineRule="auto"/>
        <w:ind w:firstLine="567"/>
      </w:pPr>
      <w:r w:rsidRPr="004A48AF">
        <w:t>В качестве основных показателей экономической эффективности определены индекс доходности инвестиций и показатель рентабельности.</w:t>
      </w:r>
    </w:p>
    <w:p w:rsidR="007337C6" w:rsidRPr="004A48AF" w:rsidRDefault="007337C6" w:rsidP="00171444">
      <w:pPr>
        <w:spacing w:after="0" w:line="360" w:lineRule="auto"/>
        <w:ind w:firstLine="567"/>
      </w:pPr>
      <w:r w:rsidRPr="004A48AF">
        <w:t>Индекс доходности инвестиций определяется по формуле:</w:t>
      </w:r>
    </w:p>
    <w:p w:rsidR="007337C6" w:rsidRPr="004A48AF" w:rsidRDefault="007337C6" w:rsidP="00171444">
      <w:pPr>
        <w:spacing w:after="0" w:line="360" w:lineRule="auto"/>
        <w:ind w:firstLine="567"/>
      </w:pPr>
      <w:r w:rsidRPr="004A48AF">
        <w:t>ИДИ = (ЧД / I) + 1,</w:t>
      </w:r>
    </w:p>
    <w:p w:rsidR="007337C6" w:rsidRPr="004A48AF" w:rsidRDefault="007337C6" w:rsidP="00171444">
      <w:pPr>
        <w:spacing w:after="0" w:line="360" w:lineRule="auto"/>
        <w:ind w:firstLine="567"/>
      </w:pPr>
      <w:r w:rsidRPr="004A48AF">
        <w:t>где ИДИ – индекс доходности инвестиций;</w:t>
      </w:r>
    </w:p>
    <w:p w:rsidR="007337C6" w:rsidRPr="004A48AF" w:rsidRDefault="007337C6" w:rsidP="00171444">
      <w:pPr>
        <w:spacing w:after="0" w:line="360" w:lineRule="auto"/>
        <w:ind w:firstLine="567"/>
      </w:pPr>
      <w:r w:rsidRPr="004A48AF">
        <w:t>ЧД – чистый доход;</w:t>
      </w:r>
    </w:p>
    <w:p w:rsidR="007337C6" w:rsidRPr="004A48AF" w:rsidRDefault="007337C6" w:rsidP="00171444">
      <w:pPr>
        <w:spacing w:after="0" w:line="360" w:lineRule="auto"/>
        <w:ind w:firstLine="567"/>
      </w:pPr>
      <w:r w:rsidRPr="004A48AF">
        <w:t>I – объем инвестиций.</w:t>
      </w:r>
    </w:p>
    <w:p w:rsidR="007337C6" w:rsidRPr="004A48AF" w:rsidRDefault="007337C6" w:rsidP="00171444">
      <w:pPr>
        <w:spacing w:after="0" w:line="360" w:lineRule="auto"/>
        <w:ind w:firstLine="567"/>
      </w:pPr>
      <w:r w:rsidRPr="004A48AF">
        <w:t>Согласно выполненным расчета</w:t>
      </w:r>
      <w:r>
        <w:t xml:space="preserve">м индекс </w:t>
      </w:r>
      <w:r w:rsidRPr="00346DB8">
        <w:t>доходности составляет 1,05.</w:t>
      </w:r>
    </w:p>
    <w:p w:rsidR="007337C6" w:rsidRPr="004A48AF" w:rsidRDefault="007337C6" w:rsidP="00171444">
      <w:pPr>
        <w:spacing w:after="0" w:line="360" w:lineRule="auto"/>
        <w:ind w:firstLine="567"/>
      </w:pPr>
      <w:r w:rsidRPr="004A48AF">
        <w:t xml:space="preserve">Поскольку показатели индекса доходности </w:t>
      </w:r>
      <w:r>
        <w:t>по услуге газоснабжения больше единицы, то И</w:t>
      </w:r>
      <w:r w:rsidRPr="004A48AF">
        <w:t>нвестиционный проект эффективен.</w:t>
      </w:r>
    </w:p>
    <w:p w:rsidR="007337C6" w:rsidRDefault="007337C6" w:rsidP="00171444">
      <w:pPr>
        <w:spacing w:after="0" w:line="360" w:lineRule="auto"/>
        <w:ind w:firstLine="567"/>
      </w:pPr>
      <w:r>
        <w:t xml:space="preserve">Рентабельность </w:t>
      </w:r>
      <w:r w:rsidRPr="00070E96">
        <w:t>Инвестиционного проекта составит 1,05 %.</w:t>
      </w:r>
    </w:p>
    <w:p w:rsidR="007337C6" w:rsidRDefault="007337C6" w:rsidP="00171444">
      <w:pPr>
        <w:spacing w:after="0"/>
        <w:ind w:firstLine="567"/>
        <w:jc w:val="both"/>
      </w:pPr>
      <w:r>
        <w:t>Срок окупаемости Инвестиционного проекта составляет 5</w:t>
      </w:r>
      <w:r w:rsidRPr="0053172B">
        <w:t xml:space="preserve"> лет.</w:t>
      </w:r>
    </w:p>
    <w:p w:rsidR="007337C6" w:rsidRDefault="007337C6" w:rsidP="00171444">
      <w:pPr>
        <w:spacing w:after="0"/>
        <w:ind w:firstLine="567"/>
        <w:jc w:val="both"/>
      </w:pPr>
    </w:p>
    <w:p w:rsidR="007337C6" w:rsidRPr="008C10EC" w:rsidRDefault="007337C6" w:rsidP="008C10EC">
      <w:pPr>
        <w:pStyle w:val="Heading1"/>
        <w:numPr>
          <w:ilvl w:val="0"/>
          <w:numId w:val="0"/>
        </w:numPr>
        <w:rPr>
          <w:szCs w:val="24"/>
        </w:rPr>
      </w:pPr>
      <w:bookmarkStart w:id="23" w:name="_Toc388735688"/>
      <w:r w:rsidRPr="008C10EC">
        <w:rPr>
          <w:szCs w:val="24"/>
        </w:rPr>
        <w:t>5. Ожидаемые конечные результаты реализации Инвестиционной пр</w:t>
      </w:r>
      <w:r w:rsidRPr="008C10EC">
        <w:rPr>
          <w:szCs w:val="24"/>
        </w:rPr>
        <w:t>о</w:t>
      </w:r>
      <w:r w:rsidRPr="008C10EC">
        <w:rPr>
          <w:szCs w:val="24"/>
        </w:rPr>
        <w:t>граммы</w:t>
      </w:r>
      <w:bookmarkEnd w:id="23"/>
    </w:p>
    <w:p w:rsidR="007337C6" w:rsidRPr="008672FD" w:rsidRDefault="007337C6" w:rsidP="006C0E91">
      <w:pPr>
        <w:spacing w:after="0" w:line="360" w:lineRule="auto"/>
        <w:ind w:firstLine="567"/>
        <w:jc w:val="both"/>
      </w:pPr>
      <w:r w:rsidRPr="0084482E">
        <w:t xml:space="preserve">В </w:t>
      </w:r>
      <w:r w:rsidRPr="008672FD">
        <w:t>результате реализации мероприятий Инвестиционной программы:</w:t>
      </w:r>
    </w:p>
    <w:p w:rsidR="007337C6" w:rsidRPr="008672FD" w:rsidRDefault="007337C6" w:rsidP="006C0E91">
      <w:pPr>
        <w:spacing w:after="0" w:line="360" w:lineRule="auto"/>
        <w:ind w:firstLine="567"/>
        <w:jc w:val="both"/>
      </w:pPr>
      <w:r w:rsidRPr="008672FD">
        <w:t>- обеспечивается доступность услуг по водоснабжению населению</w:t>
      </w:r>
      <w:r>
        <w:t xml:space="preserve"> </w:t>
      </w:r>
      <w:r w:rsidRPr="008672FD">
        <w:t>жилого комплекса «Приуралье»</w:t>
      </w:r>
      <w:r>
        <w:t xml:space="preserve"> </w:t>
      </w:r>
      <w:r w:rsidRPr="008672FD">
        <w:t>с. Ивановка Оренбургского района Оренбургской области.</w:t>
      </w:r>
    </w:p>
    <w:p w:rsidR="007337C6" w:rsidRPr="008672FD" w:rsidRDefault="007337C6" w:rsidP="006C0E91">
      <w:pPr>
        <w:spacing w:after="0"/>
        <w:ind w:firstLine="567"/>
        <w:jc w:val="both"/>
      </w:pPr>
    </w:p>
    <w:p w:rsidR="007337C6" w:rsidRPr="008C10EC" w:rsidRDefault="007337C6" w:rsidP="008C10EC">
      <w:pPr>
        <w:pStyle w:val="Heading1"/>
        <w:numPr>
          <w:ilvl w:val="0"/>
          <w:numId w:val="0"/>
        </w:numPr>
        <w:rPr>
          <w:szCs w:val="24"/>
        </w:rPr>
      </w:pPr>
      <w:bookmarkStart w:id="24" w:name="_Toc388735689"/>
      <w:r w:rsidRPr="008C10EC">
        <w:t xml:space="preserve">6. </w:t>
      </w:r>
      <w:r w:rsidRPr="008C10EC">
        <w:rPr>
          <w:szCs w:val="24"/>
        </w:rPr>
        <w:t>Система управления и контроля реализации Инвестиционной програ</w:t>
      </w:r>
      <w:r w:rsidRPr="008C10EC">
        <w:rPr>
          <w:szCs w:val="24"/>
        </w:rPr>
        <w:t>м</w:t>
      </w:r>
      <w:r w:rsidRPr="008C10EC">
        <w:rPr>
          <w:szCs w:val="24"/>
        </w:rPr>
        <w:t>мы</w:t>
      </w:r>
      <w:bookmarkEnd w:id="24"/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>Основными задачами управления Инвестиционной программой являются:</w:t>
      </w:r>
    </w:p>
    <w:p w:rsidR="007337C6" w:rsidRPr="0084482E" w:rsidRDefault="007337C6" w:rsidP="006C0E91">
      <w:pPr>
        <w:pStyle w:val="ListParagraph"/>
        <w:numPr>
          <w:ilvl w:val="0"/>
          <w:numId w:val="17"/>
        </w:numPr>
        <w:spacing w:line="360" w:lineRule="auto"/>
        <w:ind w:left="0" w:firstLine="567"/>
      </w:pPr>
      <w:r w:rsidRPr="0084482E">
        <w:t>адресное планирование и распределение поступающих средств от заказчиков-застройщиков;</w:t>
      </w:r>
    </w:p>
    <w:p w:rsidR="007337C6" w:rsidRPr="0084482E" w:rsidRDefault="007337C6" w:rsidP="006C0E91">
      <w:pPr>
        <w:pStyle w:val="ListParagraph"/>
        <w:numPr>
          <w:ilvl w:val="0"/>
          <w:numId w:val="17"/>
        </w:numPr>
        <w:spacing w:line="360" w:lineRule="auto"/>
        <w:ind w:left="0" w:firstLine="567"/>
      </w:pPr>
      <w:r w:rsidRPr="0084482E">
        <w:t>подготовка предложений по корректировке Инвестиционной программы;</w:t>
      </w:r>
    </w:p>
    <w:p w:rsidR="007337C6" w:rsidRDefault="007337C6" w:rsidP="006C0E91">
      <w:pPr>
        <w:pStyle w:val="ListParagraph"/>
        <w:numPr>
          <w:ilvl w:val="0"/>
          <w:numId w:val="17"/>
        </w:numPr>
        <w:spacing w:line="360" w:lineRule="auto"/>
        <w:ind w:left="0" w:firstLine="567"/>
      </w:pPr>
      <w:r w:rsidRPr="0084482E">
        <w:t xml:space="preserve">организация конкурсного отбора подрядных организаций на выполнение работ по строительству и модернизации объектов </w:t>
      </w:r>
      <w:r>
        <w:t>водоснабжен</w:t>
      </w:r>
      <w:r w:rsidRPr="0084482E">
        <w:t>ия.</w:t>
      </w:r>
    </w:p>
    <w:p w:rsidR="007337C6" w:rsidRPr="00A3721F" w:rsidRDefault="007337C6" w:rsidP="00A3721F">
      <w:pPr>
        <w:spacing w:line="360" w:lineRule="auto"/>
        <w:jc w:val="both"/>
        <w:rPr>
          <w:b/>
          <w:bCs/>
          <w:u w:val="single"/>
        </w:rPr>
      </w:pPr>
      <w:r w:rsidRPr="00A3721F">
        <w:rPr>
          <w:b/>
          <w:bCs/>
        </w:rPr>
        <w:t xml:space="preserve">* </w:t>
      </w:r>
      <w:r w:rsidRPr="00A3721F">
        <w:rPr>
          <w:b/>
          <w:bCs/>
          <w:u w:val="single"/>
        </w:rPr>
        <w:t>При подключении новых пользователей к сетям электроснабжения, предъявляется обязательное условие, оснащение ими за свой счет, приборов учета электроэнергии р</w:t>
      </w:r>
      <w:r w:rsidRPr="00A3721F">
        <w:rPr>
          <w:b/>
          <w:bCs/>
          <w:u w:val="single"/>
        </w:rPr>
        <w:t>а</w:t>
      </w:r>
      <w:r w:rsidRPr="00A3721F">
        <w:rPr>
          <w:b/>
          <w:bCs/>
          <w:u w:val="single"/>
        </w:rPr>
        <w:t>диомодулем, сконструированных на базе современной микропроцессорной системы, для беспроводной передачи данных считываемых c электросчетчиков нa расстоянии до 300м в открытой местности. С работой системы на радиочастоте 868 MHz, и встроенной батареей для обеспечения непрерывной работы модуля до10 лет. В устройство должен быть встроен протокол коммуникации WMBUS согласно норме PN-EN 13757, регул</w:t>
      </w:r>
      <w:r w:rsidRPr="00A3721F">
        <w:rPr>
          <w:b/>
          <w:bCs/>
          <w:u w:val="single"/>
        </w:rPr>
        <w:t>и</w:t>
      </w:r>
      <w:r w:rsidRPr="00A3721F">
        <w:rPr>
          <w:b/>
          <w:bCs/>
          <w:u w:val="single"/>
        </w:rPr>
        <w:t>рующей сферу беспроводного считывания показаний водо- ,тепло-, газо- и электросче</w:t>
      </w:r>
      <w:r w:rsidRPr="00A3721F">
        <w:rPr>
          <w:b/>
          <w:bCs/>
          <w:u w:val="single"/>
        </w:rPr>
        <w:t>т</w:t>
      </w:r>
      <w:r w:rsidRPr="00A3721F">
        <w:rPr>
          <w:b/>
          <w:bCs/>
          <w:u w:val="single"/>
        </w:rPr>
        <w:t>чиков, благодаря которому будет существовать возможность двусторонней передачи данных.</w:t>
      </w:r>
    </w:p>
    <w:p w:rsidR="007337C6" w:rsidRPr="00EE7AC7" w:rsidRDefault="007337C6" w:rsidP="004F7E7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>Применен</w:t>
      </w:r>
      <w:r>
        <w:rPr>
          <w:bCs/>
        </w:rPr>
        <w:t>ие</w:t>
      </w:r>
      <w:r w:rsidRPr="00EE7AC7">
        <w:rPr>
          <w:bCs/>
        </w:rPr>
        <w:t xml:space="preserve"> коммуникационн</w:t>
      </w:r>
      <w:r>
        <w:rPr>
          <w:bCs/>
        </w:rPr>
        <w:t>ого</w:t>
      </w:r>
      <w:r w:rsidRPr="00EE7AC7">
        <w:rPr>
          <w:bCs/>
        </w:rPr>
        <w:t xml:space="preserve"> протокол</w:t>
      </w:r>
      <w:r>
        <w:rPr>
          <w:bCs/>
        </w:rPr>
        <w:t>а</w:t>
      </w:r>
      <w:r w:rsidRPr="00EE7AC7">
        <w:rPr>
          <w:bCs/>
        </w:rPr>
        <w:t>, действующ</w:t>
      </w:r>
      <w:r>
        <w:rPr>
          <w:bCs/>
        </w:rPr>
        <w:t>его</w:t>
      </w:r>
      <w:r w:rsidRPr="00EE7AC7">
        <w:rPr>
          <w:bCs/>
        </w:rPr>
        <w:t xml:space="preserve"> в соответствии со станда</w:t>
      </w:r>
      <w:r w:rsidRPr="00EE7AC7">
        <w:rPr>
          <w:bCs/>
        </w:rPr>
        <w:t>р</w:t>
      </w:r>
      <w:r w:rsidRPr="00EE7AC7">
        <w:rPr>
          <w:bCs/>
        </w:rPr>
        <w:t>том PN-EN 13757-4 Wireless M-Bus (WMBUS) является открытым протоколом, благодаря чему возможно взаимодействие с устройствами других производителей</w:t>
      </w:r>
    </w:p>
    <w:p w:rsidR="007337C6" w:rsidRPr="00EE7AC7" w:rsidRDefault="007337C6" w:rsidP="004F7E7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>– Позволяет легко расширить сеть в ходе эксплуатации водомеров, в соответствии с п</w:t>
      </w:r>
      <w:r w:rsidRPr="00EE7AC7">
        <w:rPr>
          <w:bCs/>
        </w:rPr>
        <w:t>о</w:t>
      </w:r>
      <w:r w:rsidRPr="00EE7AC7">
        <w:rPr>
          <w:bCs/>
        </w:rPr>
        <w:t>требностями и возможностями администратора сети как в обходной, так и стационарной подсистеме.</w:t>
      </w:r>
    </w:p>
    <w:p w:rsidR="007337C6" w:rsidRPr="00EE7AC7" w:rsidRDefault="007337C6" w:rsidP="004F7E7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>– Возможность приема и передачи тек</w:t>
      </w:r>
      <w:r>
        <w:rPr>
          <w:bCs/>
        </w:rPr>
        <w:t>ущих и исторических данных (иденти</w:t>
      </w:r>
      <w:r w:rsidRPr="00EE7AC7">
        <w:rPr>
          <w:bCs/>
        </w:rPr>
        <w:t>фикацио</w:t>
      </w:r>
      <w:r w:rsidRPr="00EE7AC7">
        <w:rPr>
          <w:bCs/>
        </w:rPr>
        <w:t>н</w:t>
      </w:r>
      <w:r w:rsidRPr="00EE7AC7">
        <w:rPr>
          <w:bCs/>
        </w:rPr>
        <w:t>ный номер, начальные показатели объема, постоянная величина подачи импульса, частота радиотрансмиссии и т. п.) с целью конфигурации конвертера.</w:t>
      </w:r>
    </w:p>
    <w:p w:rsidR="007337C6" w:rsidRPr="00EE7AC7" w:rsidRDefault="007337C6" w:rsidP="004F7E7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>– Применение оптического считывания расхода, полностью устойчивого к воздействию внешнего магнитного поля</w:t>
      </w:r>
    </w:p>
    <w:p w:rsidR="007337C6" w:rsidRPr="00EE7AC7" w:rsidRDefault="007337C6" w:rsidP="004F7E7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>– Сигнализация аварийных состояний, которая сообщает, среди прочего, о снятии н</w:t>
      </w:r>
      <w:r w:rsidRPr="00EE7AC7">
        <w:rPr>
          <w:bCs/>
        </w:rPr>
        <w:t>а</w:t>
      </w:r>
      <w:r w:rsidRPr="00EE7AC7">
        <w:rPr>
          <w:bCs/>
        </w:rPr>
        <w:t>кладки или несанкционированном проникновении</w:t>
      </w:r>
    </w:p>
    <w:p w:rsidR="007337C6" w:rsidRPr="00EE7AC7" w:rsidRDefault="007337C6" w:rsidP="004F7E7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>– Исключению возможности появления ошибок, связанных с человеческим фактором.</w:t>
      </w:r>
    </w:p>
    <w:p w:rsidR="007337C6" w:rsidRPr="00EE7AC7" w:rsidRDefault="007337C6" w:rsidP="004F7E7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>– Считывание показаний всех водомеров происходит перед зданием в произвольное время, в кратчайшие сроки, а полученные данные могут экспортироваться в формат csv, бл</w:t>
      </w:r>
      <w:r w:rsidRPr="00EE7AC7">
        <w:rPr>
          <w:bCs/>
        </w:rPr>
        <w:t>а</w:t>
      </w:r>
      <w:r w:rsidRPr="00EE7AC7">
        <w:rPr>
          <w:bCs/>
        </w:rPr>
        <w:t xml:space="preserve">годаря чему снижаются затраты на считывание и создание базы данных. </w:t>
      </w:r>
    </w:p>
    <w:p w:rsidR="007337C6" w:rsidRPr="00EE7AC7" w:rsidRDefault="007337C6" w:rsidP="004F7E7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 xml:space="preserve">– Считывание показаний всех водомеров в здании в данный день (в одно и то же время) сокращает разницу между суммой показаний квартирных водомеров и показаниями главного водомера. </w:t>
      </w:r>
    </w:p>
    <w:p w:rsidR="007337C6" w:rsidRDefault="007337C6" w:rsidP="004F7E76">
      <w:pPr>
        <w:spacing w:line="240" w:lineRule="auto"/>
        <w:ind w:firstLine="567"/>
        <w:jc w:val="both"/>
        <w:rPr>
          <w:bCs/>
        </w:rPr>
      </w:pPr>
      <w:r w:rsidRPr="00EE7AC7">
        <w:rPr>
          <w:bCs/>
        </w:rPr>
        <w:t>– Считывание данных с устройств, установленных в труднодоступных местах.</w:t>
      </w:r>
    </w:p>
    <w:p w:rsidR="007337C6" w:rsidRPr="008C10EC" w:rsidRDefault="007337C6" w:rsidP="008C10EC">
      <w:pPr>
        <w:pStyle w:val="Heading2"/>
        <w:numPr>
          <w:ilvl w:val="0"/>
          <w:numId w:val="0"/>
        </w:numPr>
      </w:pPr>
      <w:bookmarkStart w:id="25" w:name="_Toc179779285"/>
      <w:bookmarkStart w:id="26" w:name="_Toc388735690"/>
      <w:r w:rsidRPr="008C10EC">
        <w:t xml:space="preserve">6.1. Реализация </w:t>
      </w:r>
      <w:bookmarkEnd w:id="25"/>
      <w:r w:rsidRPr="008C10EC">
        <w:t>Инвестиционной программы</w:t>
      </w:r>
      <w:bookmarkEnd w:id="26"/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>Программа реализуется</w:t>
      </w:r>
      <w:r>
        <w:t xml:space="preserve"> </w:t>
      </w:r>
      <w:r w:rsidRPr="0084482E">
        <w:rPr>
          <w:rStyle w:val="Heading2Char"/>
          <w:rFonts w:eastAsia="Calibri"/>
          <w:b w:val="0"/>
          <w:sz w:val="24"/>
          <w:szCs w:val="24"/>
        </w:rPr>
        <w:t>Потребительским обществом «УСАДЬБА»</w:t>
      </w:r>
      <w:r w:rsidRPr="0084482E">
        <w:t>, которое несет о</w:t>
      </w:r>
      <w:r w:rsidRPr="0084482E">
        <w:t>т</w:t>
      </w:r>
      <w:r w:rsidRPr="0084482E">
        <w:t>ветственность за достижение целей и результатов на основе предусмотренных целевых пок</w:t>
      </w:r>
      <w:r w:rsidRPr="0084482E">
        <w:t>а</w:t>
      </w:r>
      <w:r w:rsidRPr="0084482E">
        <w:t>зателей Инвестиционной программы.</w:t>
      </w:r>
    </w:p>
    <w:p w:rsidR="007337C6" w:rsidRPr="0084482E" w:rsidRDefault="007337C6" w:rsidP="006C0E91">
      <w:pPr>
        <w:spacing w:after="0"/>
        <w:ind w:firstLine="567"/>
        <w:jc w:val="both"/>
      </w:pPr>
    </w:p>
    <w:p w:rsidR="007337C6" w:rsidRPr="008C10EC" w:rsidRDefault="007337C6" w:rsidP="008C10EC">
      <w:pPr>
        <w:pStyle w:val="Heading2"/>
        <w:numPr>
          <w:ilvl w:val="0"/>
          <w:numId w:val="0"/>
        </w:numPr>
      </w:pPr>
      <w:bookmarkStart w:id="27" w:name="_Toc179779287"/>
      <w:bookmarkStart w:id="28" w:name="_Toc388735691"/>
      <w:r w:rsidRPr="008C10EC">
        <w:t xml:space="preserve">6.2. Контроль выполнения </w:t>
      </w:r>
      <w:bookmarkEnd w:id="27"/>
      <w:r w:rsidRPr="008C10EC">
        <w:t>Инвестиционной программы</w:t>
      </w:r>
      <w:bookmarkEnd w:id="28"/>
    </w:p>
    <w:p w:rsidR="007337C6" w:rsidRPr="0084482E" w:rsidRDefault="007337C6" w:rsidP="006C0E91">
      <w:pPr>
        <w:spacing w:after="0" w:line="360" w:lineRule="auto"/>
        <w:ind w:firstLine="567"/>
        <w:jc w:val="both"/>
      </w:pPr>
      <w:r w:rsidRPr="0084482E">
        <w:t>Председатель Правления ПО</w:t>
      </w:r>
      <w:r w:rsidRPr="0084482E">
        <w:rPr>
          <w:rStyle w:val="Heading2Char"/>
          <w:rFonts w:eastAsia="Calibri"/>
          <w:b w:val="0"/>
          <w:sz w:val="24"/>
          <w:szCs w:val="24"/>
        </w:rPr>
        <w:t xml:space="preserve"> «УСАДЬБА»</w:t>
      </w:r>
      <w:r w:rsidRPr="0084482E">
        <w:t xml:space="preserve"> Терентьев Сергей Александрович осущест</w:t>
      </w:r>
      <w:r w:rsidRPr="0084482E">
        <w:t>в</w:t>
      </w:r>
      <w:r w:rsidRPr="0084482E">
        <w:t>ляет контроль выполнения настоящей инвестиционной программы, проводит её мониторинг, осуществляет анализ степени достижения целей, результатов, целевых показателей, анализ хода выполнения мероприятий, соответствия их техническому заданию на разработку инв</w:t>
      </w:r>
      <w:r w:rsidRPr="0084482E">
        <w:t>е</w:t>
      </w:r>
      <w:r w:rsidRPr="0084482E">
        <w:t>стиционной программы.</w:t>
      </w:r>
    </w:p>
    <w:p w:rsidR="007337C6" w:rsidRPr="0084482E" w:rsidRDefault="007337C6" w:rsidP="006C0E91">
      <w:pPr>
        <w:spacing w:after="0"/>
        <w:ind w:firstLine="567"/>
        <w:jc w:val="both"/>
      </w:pPr>
    </w:p>
    <w:p w:rsidR="007337C6" w:rsidRDefault="007337C6" w:rsidP="00CD5170">
      <w:pPr>
        <w:pStyle w:val="NoSpacing"/>
        <w:spacing w:line="360" w:lineRule="auto"/>
        <w:jc w:val="both"/>
      </w:pPr>
    </w:p>
    <w:p w:rsidR="007337C6" w:rsidRPr="0084482E" w:rsidRDefault="007337C6" w:rsidP="00CD5170">
      <w:pPr>
        <w:pStyle w:val="NoSpacing"/>
        <w:spacing w:line="360" w:lineRule="auto"/>
        <w:jc w:val="both"/>
        <w:sectPr w:rsidR="007337C6" w:rsidRPr="0084482E" w:rsidSect="0097485A">
          <w:pgSz w:w="11906" w:h="16838"/>
          <w:pgMar w:top="1134" w:right="567" w:bottom="1134" w:left="1701" w:header="708" w:footer="708" w:gutter="0"/>
          <w:cols w:space="708"/>
          <w:docGrid w:linePitch="360"/>
        </w:sectPr>
      </w:pPr>
      <w:r>
        <w:t>________________________________________________________________________________</w:t>
      </w:r>
    </w:p>
    <w:p w:rsidR="007337C6" w:rsidRDefault="007337C6" w:rsidP="00CD5170">
      <w:pPr>
        <w:spacing w:after="0" w:line="360" w:lineRule="auto"/>
        <w:jc w:val="both"/>
      </w:pPr>
      <w:bookmarkStart w:id="29" w:name="_Toc388735692"/>
      <w:r w:rsidRPr="008C10EC">
        <w:rPr>
          <w:rStyle w:val="Heading1Char"/>
          <w:rFonts w:eastAsia="Calibri" w:cs="Cambria"/>
        </w:rPr>
        <w:t>Приложение 1.</w:t>
      </w:r>
      <w:bookmarkEnd w:id="29"/>
      <w:r w:rsidRPr="0084482E">
        <w:t>Оценка потребностей в инвестициях на</w:t>
      </w:r>
      <w:r w:rsidRPr="0084482E">
        <w:rPr>
          <w:bCs/>
          <w:lang w:eastAsia="ar-SA"/>
        </w:rPr>
        <w:t xml:space="preserve"> строительство </w:t>
      </w:r>
      <w:r>
        <w:rPr>
          <w:bCs/>
          <w:lang w:eastAsia="ar-SA"/>
        </w:rPr>
        <w:t>наружных сетей водопровода В 1</w:t>
      </w:r>
      <w:r w:rsidRPr="0084482E">
        <w:t>.</w:t>
      </w:r>
    </w:p>
    <w:p w:rsidR="007337C6" w:rsidRDefault="007337C6" w:rsidP="00CD5170">
      <w:pPr>
        <w:spacing w:after="0" w:line="360" w:lineRule="auto"/>
        <w:jc w:val="both"/>
      </w:pPr>
    </w:p>
    <w:p w:rsidR="007337C6" w:rsidRPr="000E43BA" w:rsidRDefault="007337C6" w:rsidP="00CD5170">
      <w:pPr>
        <w:spacing w:after="0" w:line="360" w:lineRule="auto"/>
        <w:jc w:val="both"/>
      </w:pPr>
    </w:p>
    <w:p w:rsidR="007337C6" w:rsidRDefault="007337C6" w:rsidP="00CD5170">
      <w:pPr>
        <w:spacing w:after="0" w:line="360" w:lineRule="auto"/>
        <w:jc w:val="both"/>
        <w:rPr>
          <w:b/>
          <w:bCs/>
          <w:lang w:eastAsia="ar-SA"/>
        </w:rPr>
      </w:pPr>
      <w:r w:rsidRPr="006049A9">
        <w:rPr>
          <w:noProof/>
          <w:lang w:eastAsia="ru-RU"/>
        </w:rPr>
        <w:pict>
          <v:shape id="Рисунок 211" o:spid="_x0000_i1065" type="#_x0000_t75" style="width:720.75pt;height:426pt;visibility:visible">
            <v:imagedata r:id="rId58" o:title=""/>
          </v:shape>
        </w:pict>
      </w:r>
    </w:p>
    <w:p w:rsidR="007337C6" w:rsidRDefault="007337C6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7337C6" w:rsidRDefault="007337C6" w:rsidP="00CD5170">
      <w:pPr>
        <w:spacing w:after="0" w:line="360" w:lineRule="auto"/>
        <w:jc w:val="both"/>
        <w:rPr>
          <w:b/>
          <w:bCs/>
          <w:lang w:eastAsia="ar-SA"/>
        </w:rPr>
      </w:pPr>
      <w:r w:rsidRPr="006049A9">
        <w:rPr>
          <w:noProof/>
          <w:lang w:eastAsia="ru-RU"/>
        </w:rPr>
        <w:pict>
          <v:shape id="Рисунок 212" o:spid="_x0000_i1066" type="#_x0000_t75" style="width:720.75pt;height:125.25pt;visibility:visible">
            <v:imagedata r:id="rId59" o:title=""/>
          </v:shape>
        </w:pict>
      </w:r>
    </w:p>
    <w:p w:rsidR="007337C6" w:rsidRDefault="007337C6" w:rsidP="00A77EF7">
      <w:pPr>
        <w:spacing w:after="0" w:line="360" w:lineRule="auto"/>
        <w:jc w:val="both"/>
      </w:pPr>
      <w:r>
        <w:rPr>
          <w:b/>
          <w:bCs/>
          <w:lang w:eastAsia="ar-SA"/>
        </w:rPr>
        <w:br w:type="page"/>
      </w:r>
      <w:bookmarkStart w:id="30" w:name="_Toc388735693"/>
      <w:r w:rsidRPr="008C10EC">
        <w:rPr>
          <w:rStyle w:val="Heading1Char"/>
          <w:rFonts w:eastAsia="Calibri" w:cs="Cambria"/>
        </w:rPr>
        <w:t>Приложение 2.</w:t>
      </w:r>
      <w:bookmarkEnd w:id="30"/>
      <w:r w:rsidRPr="0084482E">
        <w:t>Оценка потребностей в инвестициях на</w:t>
      </w:r>
      <w:r w:rsidRPr="0084482E">
        <w:rPr>
          <w:bCs/>
          <w:lang w:eastAsia="ar-SA"/>
        </w:rPr>
        <w:t xml:space="preserve"> строительство </w:t>
      </w:r>
      <w:r>
        <w:rPr>
          <w:bCs/>
          <w:lang w:eastAsia="ar-SA"/>
        </w:rPr>
        <w:t>наружных сетей водопровода В 2</w:t>
      </w:r>
      <w:r w:rsidRPr="0084482E">
        <w:t>.</w:t>
      </w:r>
    </w:p>
    <w:p w:rsidR="007337C6" w:rsidRDefault="007337C6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7337C6" w:rsidRPr="0084482E" w:rsidRDefault="007337C6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7337C6" w:rsidRDefault="007337C6" w:rsidP="00CD5170">
      <w:pPr>
        <w:spacing w:after="0" w:line="360" w:lineRule="auto"/>
        <w:jc w:val="both"/>
        <w:rPr>
          <w:b/>
          <w:bCs/>
          <w:lang w:eastAsia="ar-SA"/>
        </w:rPr>
      </w:pPr>
      <w:r w:rsidRPr="006049A9">
        <w:rPr>
          <w:noProof/>
          <w:lang w:eastAsia="ru-RU"/>
        </w:rPr>
        <w:pict>
          <v:shape id="Рисунок 214" o:spid="_x0000_i1067" type="#_x0000_t75" style="width:720.75pt;height:363.75pt;visibility:visible">
            <v:imagedata r:id="rId60" o:title=""/>
          </v:shape>
        </w:pict>
      </w:r>
    </w:p>
    <w:p w:rsidR="007337C6" w:rsidRDefault="007337C6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7337C6" w:rsidRDefault="007337C6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7337C6" w:rsidRDefault="007337C6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7337C6" w:rsidRDefault="007337C6" w:rsidP="00CD5170">
      <w:pPr>
        <w:spacing w:after="0" w:line="360" w:lineRule="auto"/>
        <w:jc w:val="both"/>
        <w:rPr>
          <w:b/>
          <w:bCs/>
          <w:lang w:eastAsia="ar-SA"/>
        </w:rPr>
      </w:pPr>
    </w:p>
    <w:p w:rsidR="007337C6" w:rsidRDefault="007337C6" w:rsidP="00CD5170">
      <w:pPr>
        <w:spacing w:after="0" w:line="360" w:lineRule="auto"/>
        <w:jc w:val="both"/>
        <w:rPr>
          <w:b/>
          <w:bCs/>
          <w:lang w:eastAsia="ar-SA"/>
        </w:rPr>
      </w:pPr>
      <w:r w:rsidRPr="006049A9">
        <w:rPr>
          <w:noProof/>
          <w:lang w:eastAsia="ru-RU"/>
        </w:rPr>
        <w:pict>
          <v:shape id="Рисунок 215" o:spid="_x0000_i1068" type="#_x0000_t75" style="width:720.75pt;height:135.75pt;visibility:visible">
            <v:imagedata r:id="rId61" o:title=""/>
          </v:shape>
        </w:pict>
      </w:r>
    </w:p>
    <w:p w:rsidR="007337C6" w:rsidRDefault="007337C6" w:rsidP="00A77EF7">
      <w:pPr>
        <w:spacing w:after="0" w:line="360" w:lineRule="auto"/>
        <w:rPr>
          <w:bCs/>
          <w:lang w:eastAsia="ar-SA"/>
        </w:rPr>
      </w:pPr>
      <w:r>
        <w:rPr>
          <w:b/>
          <w:bCs/>
          <w:lang w:eastAsia="ar-SA"/>
        </w:rPr>
        <w:br w:type="page"/>
      </w:r>
      <w:bookmarkStart w:id="31" w:name="_Toc388735694"/>
      <w:r w:rsidRPr="008C10EC">
        <w:rPr>
          <w:rStyle w:val="Heading1Char"/>
          <w:rFonts w:eastAsia="Calibri" w:cs="Cambria"/>
        </w:rPr>
        <w:t>Приложение 3.</w:t>
      </w:r>
      <w:bookmarkEnd w:id="31"/>
      <w:r w:rsidRPr="0084482E">
        <w:t>Оценка потребностей в инвестициях на</w:t>
      </w:r>
      <w:r w:rsidRPr="0084482E">
        <w:rPr>
          <w:bCs/>
          <w:lang w:eastAsia="ar-SA"/>
        </w:rPr>
        <w:t xml:space="preserve"> строительство </w:t>
      </w:r>
      <w:r>
        <w:rPr>
          <w:bCs/>
          <w:lang w:eastAsia="ar-SA"/>
        </w:rPr>
        <w:t xml:space="preserve">наружных сетей </w:t>
      </w:r>
      <w:r w:rsidRPr="00A77EF7">
        <w:rPr>
          <w:bCs/>
          <w:lang w:eastAsia="ar-SA"/>
        </w:rPr>
        <w:t xml:space="preserve">водопровода В </w:t>
      </w:r>
      <w:r>
        <w:rPr>
          <w:bCs/>
          <w:lang w:eastAsia="ar-SA"/>
        </w:rPr>
        <w:t>1 и В 2.</w:t>
      </w:r>
    </w:p>
    <w:p w:rsidR="007337C6" w:rsidRDefault="007337C6" w:rsidP="00A77EF7">
      <w:pPr>
        <w:spacing w:after="0" w:line="360" w:lineRule="auto"/>
        <w:rPr>
          <w:bCs/>
          <w:lang w:eastAsia="ar-SA"/>
        </w:rPr>
      </w:pPr>
    </w:p>
    <w:p w:rsidR="007337C6" w:rsidRDefault="007337C6" w:rsidP="00A77EF7">
      <w:pPr>
        <w:spacing w:after="0" w:line="360" w:lineRule="auto"/>
        <w:rPr>
          <w:bCs/>
          <w:lang w:eastAsia="ar-SA"/>
        </w:rPr>
      </w:pPr>
    </w:p>
    <w:p w:rsidR="007337C6" w:rsidRDefault="007337C6" w:rsidP="00A77EF7">
      <w:pPr>
        <w:spacing w:after="0" w:line="360" w:lineRule="auto"/>
        <w:rPr>
          <w:b/>
          <w:bCs/>
          <w:lang w:eastAsia="ar-SA"/>
        </w:rPr>
      </w:pPr>
      <w:r w:rsidRPr="006049A9">
        <w:rPr>
          <w:noProof/>
          <w:lang w:eastAsia="ru-RU"/>
        </w:rPr>
        <w:pict>
          <v:shape id="Рисунок 216" o:spid="_x0000_i1069" type="#_x0000_t75" style="width:724.5pt;height:285pt;visibility:visible">
            <v:imagedata r:id="rId62" o:title=""/>
          </v:shape>
        </w:pict>
      </w:r>
    </w:p>
    <w:p w:rsidR="007337C6" w:rsidRDefault="007337C6" w:rsidP="00A77EF7">
      <w:pPr>
        <w:spacing w:after="0" w:line="360" w:lineRule="auto"/>
        <w:rPr>
          <w:bCs/>
          <w:lang w:eastAsia="ar-SA"/>
        </w:rPr>
      </w:pPr>
      <w:r>
        <w:rPr>
          <w:b/>
          <w:bCs/>
          <w:lang w:eastAsia="ar-SA"/>
        </w:rPr>
        <w:br w:type="page"/>
      </w:r>
      <w:bookmarkStart w:id="32" w:name="_Toc388735695"/>
      <w:r w:rsidRPr="008C10EC">
        <w:rPr>
          <w:rStyle w:val="Heading1Char"/>
          <w:rFonts w:eastAsia="Calibri" w:cs="Cambria"/>
        </w:rPr>
        <w:t xml:space="preserve">Приложение </w:t>
      </w:r>
      <w:r>
        <w:rPr>
          <w:rStyle w:val="Heading1Char"/>
          <w:rFonts w:eastAsia="Calibri" w:cs="Cambria"/>
        </w:rPr>
        <w:t>4.</w:t>
      </w:r>
      <w:bookmarkEnd w:id="32"/>
      <w:r w:rsidRPr="0084482E">
        <w:t>Оценка потребностей в инвестициях на</w:t>
      </w:r>
      <w:r>
        <w:t xml:space="preserve"> </w:t>
      </w:r>
      <w:r>
        <w:rPr>
          <w:bCs/>
          <w:lang w:eastAsia="ar-SA"/>
        </w:rPr>
        <w:t>водоснабжение.</w:t>
      </w:r>
    </w:p>
    <w:p w:rsidR="007337C6" w:rsidRDefault="007337C6" w:rsidP="00A77EF7">
      <w:pPr>
        <w:spacing w:after="0" w:line="360" w:lineRule="auto"/>
        <w:rPr>
          <w:bCs/>
          <w:lang w:eastAsia="ar-SA"/>
        </w:rPr>
      </w:pPr>
    </w:p>
    <w:p w:rsidR="007337C6" w:rsidRDefault="007337C6" w:rsidP="00A77EF7">
      <w:pPr>
        <w:spacing w:after="0" w:line="360" w:lineRule="auto"/>
        <w:rPr>
          <w:bCs/>
          <w:lang w:eastAsia="ar-SA"/>
        </w:rPr>
      </w:pPr>
    </w:p>
    <w:p w:rsidR="007337C6" w:rsidRDefault="007337C6" w:rsidP="00CD5170">
      <w:pPr>
        <w:pStyle w:val="NoSpacing"/>
        <w:spacing w:line="360" w:lineRule="auto"/>
        <w:jc w:val="both"/>
        <w:rPr>
          <w:bCs/>
          <w:lang w:eastAsia="ar-SA"/>
        </w:rPr>
      </w:pPr>
      <w:r w:rsidRPr="006049A9">
        <w:rPr>
          <w:noProof/>
          <w:lang w:eastAsia="ru-RU"/>
        </w:rPr>
        <w:pict>
          <v:shape id="Рисунок 19" o:spid="_x0000_i1070" type="#_x0000_t75" style="width:721.5pt;height:404.25pt;visibility:visible">
            <v:imagedata r:id="rId63" o:title=""/>
          </v:shape>
        </w:pict>
      </w:r>
    </w:p>
    <w:p w:rsidR="007337C6" w:rsidRDefault="007337C6" w:rsidP="00CD5170">
      <w:pPr>
        <w:pStyle w:val="NoSpacing"/>
        <w:spacing w:line="360" w:lineRule="auto"/>
        <w:jc w:val="both"/>
        <w:rPr>
          <w:bCs/>
          <w:lang w:eastAsia="ar-SA"/>
        </w:rPr>
      </w:pPr>
    </w:p>
    <w:p w:rsidR="007337C6" w:rsidRDefault="007337C6" w:rsidP="00CD5170">
      <w:pPr>
        <w:pStyle w:val="NoSpacing"/>
        <w:spacing w:line="360" w:lineRule="auto"/>
        <w:jc w:val="both"/>
        <w:rPr>
          <w:bCs/>
          <w:lang w:eastAsia="ar-SA"/>
        </w:rPr>
      </w:pPr>
    </w:p>
    <w:p w:rsidR="007337C6" w:rsidRDefault="007337C6" w:rsidP="00CD5170">
      <w:pPr>
        <w:pStyle w:val="NoSpacing"/>
        <w:spacing w:line="360" w:lineRule="auto"/>
        <w:jc w:val="both"/>
        <w:rPr>
          <w:bCs/>
          <w:lang w:eastAsia="ar-SA"/>
        </w:rPr>
      </w:pPr>
      <w:r w:rsidRPr="006049A9">
        <w:rPr>
          <w:noProof/>
          <w:lang w:eastAsia="ru-RU"/>
        </w:rPr>
        <w:pict>
          <v:shape id="Рисунок 18" o:spid="_x0000_i1071" type="#_x0000_t75" style="width:721.5pt;height:345pt;visibility:visible">
            <v:imagedata r:id="rId64" o:title=""/>
          </v:shape>
        </w:pict>
      </w:r>
    </w:p>
    <w:p w:rsidR="007337C6" w:rsidRDefault="007337C6" w:rsidP="00CD5170">
      <w:pPr>
        <w:pStyle w:val="NoSpacing"/>
        <w:spacing w:line="360" w:lineRule="auto"/>
        <w:jc w:val="both"/>
        <w:rPr>
          <w:bCs/>
          <w:lang w:eastAsia="ar-SA"/>
        </w:rPr>
      </w:pPr>
      <w:r>
        <w:rPr>
          <w:bCs/>
          <w:lang w:eastAsia="ar-SA"/>
        </w:rPr>
        <w:br w:type="page"/>
      </w:r>
      <w:bookmarkStart w:id="33" w:name="_Toc388735696"/>
      <w:r w:rsidRPr="008C10EC">
        <w:rPr>
          <w:rStyle w:val="Heading1Char"/>
          <w:rFonts w:eastAsia="Calibri" w:cs="Cambria"/>
        </w:rPr>
        <w:t xml:space="preserve">Приложение </w:t>
      </w:r>
      <w:r>
        <w:rPr>
          <w:rStyle w:val="Heading1Char"/>
          <w:rFonts w:eastAsia="Calibri" w:cs="Cambria"/>
        </w:rPr>
        <w:t>5.</w:t>
      </w:r>
      <w:bookmarkEnd w:id="33"/>
      <w:r w:rsidRPr="0084482E">
        <w:t xml:space="preserve"> Оценка потребностей в инвестициях на</w:t>
      </w:r>
      <w:r>
        <w:t xml:space="preserve"> </w:t>
      </w:r>
      <w:r>
        <w:rPr>
          <w:bCs/>
          <w:lang w:eastAsia="ar-SA"/>
        </w:rPr>
        <w:t>строительство подводящих сетей</w:t>
      </w:r>
      <w:r w:rsidRPr="004B33F6">
        <w:rPr>
          <w:bCs/>
          <w:lang w:eastAsia="ar-SA"/>
        </w:rPr>
        <w:t xml:space="preserve"> водопровода к жилым домам</w:t>
      </w:r>
      <w:r>
        <w:rPr>
          <w:bCs/>
          <w:lang w:eastAsia="ar-SA"/>
        </w:rPr>
        <w:t>.</w:t>
      </w:r>
    </w:p>
    <w:p w:rsidR="007337C6" w:rsidRDefault="007337C6" w:rsidP="00CD5170">
      <w:pPr>
        <w:pStyle w:val="NoSpacing"/>
        <w:spacing w:line="360" w:lineRule="auto"/>
        <w:jc w:val="both"/>
        <w:rPr>
          <w:bCs/>
          <w:lang w:eastAsia="ar-SA"/>
        </w:rPr>
      </w:pPr>
    </w:p>
    <w:p w:rsidR="007337C6" w:rsidRDefault="007337C6" w:rsidP="00CD5170">
      <w:pPr>
        <w:pStyle w:val="NoSpacing"/>
        <w:spacing w:line="360" w:lineRule="auto"/>
        <w:jc w:val="both"/>
        <w:rPr>
          <w:bCs/>
          <w:lang w:eastAsia="ar-SA"/>
        </w:rPr>
      </w:pPr>
    </w:p>
    <w:p w:rsidR="007337C6" w:rsidRDefault="007337C6" w:rsidP="00CD5170">
      <w:pPr>
        <w:pStyle w:val="NoSpacing"/>
        <w:spacing w:line="360" w:lineRule="auto"/>
        <w:jc w:val="both"/>
        <w:rPr>
          <w:bCs/>
          <w:lang w:eastAsia="ar-SA"/>
        </w:rPr>
      </w:pPr>
    </w:p>
    <w:p w:rsidR="007337C6" w:rsidRDefault="007337C6" w:rsidP="00CD5170">
      <w:pPr>
        <w:pStyle w:val="NoSpacing"/>
        <w:spacing w:line="360" w:lineRule="auto"/>
        <w:jc w:val="both"/>
        <w:rPr>
          <w:bCs/>
          <w:lang w:eastAsia="ar-SA"/>
        </w:rPr>
      </w:pPr>
      <w:r w:rsidRPr="006049A9">
        <w:rPr>
          <w:noProof/>
          <w:lang w:eastAsia="ru-RU"/>
        </w:rPr>
        <w:pict>
          <v:shape id="Рисунок 16" o:spid="_x0000_i1072" type="#_x0000_t75" style="width:723.75pt;height:315.75pt;visibility:visible">
            <v:imagedata r:id="rId65" o:title=""/>
          </v:shape>
        </w:pict>
      </w:r>
    </w:p>
    <w:p w:rsidR="007337C6" w:rsidRDefault="007337C6" w:rsidP="00CD5170">
      <w:pPr>
        <w:pStyle w:val="NoSpacing"/>
        <w:spacing w:line="360" w:lineRule="auto"/>
        <w:jc w:val="both"/>
        <w:rPr>
          <w:bCs/>
          <w:lang w:eastAsia="ar-SA"/>
        </w:rPr>
      </w:pPr>
    </w:p>
    <w:p w:rsidR="007337C6" w:rsidRDefault="007337C6" w:rsidP="00CD5170">
      <w:pPr>
        <w:pStyle w:val="NoSpacing"/>
        <w:spacing w:line="360" w:lineRule="auto"/>
        <w:jc w:val="both"/>
        <w:rPr>
          <w:bCs/>
          <w:lang w:eastAsia="ar-SA"/>
        </w:rPr>
      </w:pPr>
    </w:p>
    <w:p w:rsidR="007337C6" w:rsidRDefault="007337C6" w:rsidP="00CD5170">
      <w:pPr>
        <w:pStyle w:val="NoSpacing"/>
        <w:spacing w:line="360" w:lineRule="auto"/>
        <w:jc w:val="both"/>
        <w:rPr>
          <w:bCs/>
          <w:lang w:eastAsia="ar-SA"/>
        </w:rPr>
      </w:pPr>
    </w:p>
    <w:p w:rsidR="007337C6" w:rsidRDefault="007337C6" w:rsidP="00CD5170">
      <w:pPr>
        <w:pStyle w:val="NoSpacing"/>
        <w:spacing w:line="360" w:lineRule="auto"/>
        <w:jc w:val="both"/>
        <w:rPr>
          <w:bCs/>
          <w:lang w:eastAsia="ar-SA"/>
        </w:rPr>
      </w:pPr>
    </w:p>
    <w:p w:rsidR="007337C6" w:rsidRDefault="007337C6" w:rsidP="00CD5170">
      <w:pPr>
        <w:pStyle w:val="NoSpacing"/>
        <w:spacing w:line="360" w:lineRule="auto"/>
        <w:jc w:val="both"/>
        <w:rPr>
          <w:bCs/>
          <w:lang w:eastAsia="ar-SA"/>
        </w:rPr>
      </w:pPr>
    </w:p>
    <w:p w:rsidR="007337C6" w:rsidRPr="00076987" w:rsidRDefault="007337C6" w:rsidP="00CD5170">
      <w:pPr>
        <w:pStyle w:val="NoSpacing"/>
        <w:spacing w:line="360" w:lineRule="auto"/>
        <w:jc w:val="both"/>
        <w:rPr>
          <w:bCs/>
          <w:lang w:eastAsia="ar-SA"/>
        </w:rPr>
      </w:pPr>
      <w:r w:rsidRPr="006049A9">
        <w:rPr>
          <w:noProof/>
          <w:lang w:eastAsia="ru-RU"/>
        </w:rPr>
        <w:pict>
          <v:shape id="Рисунок 17" o:spid="_x0000_i1073" type="#_x0000_t75" style="width:723.75pt;height:210.75pt;visibility:visible">
            <v:imagedata r:id="rId66" o:title=""/>
          </v:shape>
        </w:pict>
      </w:r>
    </w:p>
    <w:sectPr w:rsidR="007337C6" w:rsidRPr="00076987" w:rsidSect="001F200C">
      <w:pgSz w:w="16838" w:h="11906" w:orient="landscape"/>
      <w:pgMar w:top="1560" w:right="567" w:bottom="426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337C6" w:rsidRDefault="007337C6" w:rsidP="00C27C01">
      <w:pPr>
        <w:spacing w:after="0" w:line="240" w:lineRule="auto"/>
      </w:pPr>
      <w:r>
        <w:separator/>
      </w:r>
    </w:p>
  </w:endnote>
  <w:endnote w:type="continuationSeparator" w:id="0">
    <w:p w:rsidR="007337C6" w:rsidRDefault="007337C6" w:rsidP="00C27C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337C6" w:rsidRDefault="007337C6" w:rsidP="00C27C01">
      <w:pPr>
        <w:spacing w:after="0" w:line="240" w:lineRule="auto"/>
      </w:pPr>
      <w:r>
        <w:separator/>
      </w:r>
    </w:p>
  </w:footnote>
  <w:footnote w:type="continuationSeparator" w:id="0">
    <w:p w:rsidR="007337C6" w:rsidRDefault="007337C6" w:rsidP="00C27C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37C6" w:rsidRDefault="007337C6">
    <w:pPr>
      <w:pStyle w:val="Header"/>
      <w:jc w:val="center"/>
    </w:pPr>
    <w:fldSimple w:instr=" PAGE   \* MERGEFORMAT ">
      <w:r>
        <w:rPr>
          <w:noProof/>
        </w:rPr>
        <w:t>22</w:t>
      </w:r>
    </w:fldSimple>
  </w:p>
  <w:p w:rsidR="007337C6" w:rsidRDefault="007337C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AFDAEA7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7E4CBCE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4">
    <w:nsid w:val="015E1A3B"/>
    <w:multiLevelType w:val="hybridMultilevel"/>
    <w:tmpl w:val="1890C60E"/>
    <w:lvl w:ilvl="0" w:tplc="A38E0198">
      <w:start w:val="3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72C48B8"/>
    <w:multiLevelType w:val="hybridMultilevel"/>
    <w:tmpl w:val="D2E886D8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6">
    <w:nsid w:val="07EE6DE2"/>
    <w:multiLevelType w:val="multilevel"/>
    <w:tmpl w:val="756E5BA6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cs="Times New Roman" w:hint="default"/>
      </w:rPr>
    </w:lvl>
  </w:abstractNum>
  <w:abstractNum w:abstractNumId="7">
    <w:nsid w:val="0FBE1CA4"/>
    <w:multiLevelType w:val="hybridMultilevel"/>
    <w:tmpl w:val="9FA63CA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1423C88"/>
    <w:multiLevelType w:val="multilevel"/>
    <w:tmpl w:val="04190025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9">
    <w:nsid w:val="116456E1"/>
    <w:multiLevelType w:val="hybridMultilevel"/>
    <w:tmpl w:val="805A5C6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17AC602D"/>
    <w:multiLevelType w:val="multilevel"/>
    <w:tmpl w:val="E3802D8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1">
    <w:nsid w:val="1D062CDE"/>
    <w:multiLevelType w:val="hybridMultilevel"/>
    <w:tmpl w:val="8AA2E19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1DB972C0"/>
    <w:multiLevelType w:val="hybridMultilevel"/>
    <w:tmpl w:val="B7AA98D4"/>
    <w:lvl w:ilvl="0" w:tplc="0419000F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21C95D22"/>
    <w:multiLevelType w:val="hybridMultilevel"/>
    <w:tmpl w:val="61382746"/>
    <w:lvl w:ilvl="0" w:tplc="0419000F">
      <w:start w:val="1"/>
      <w:numFmt w:val="decimal"/>
      <w:lvlText w:val="%1."/>
      <w:lvlJc w:val="left"/>
      <w:pPr>
        <w:ind w:left="129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1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3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5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7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9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1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3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56" w:hanging="180"/>
      </w:pPr>
      <w:rPr>
        <w:rFonts w:cs="Times New Roman"/>
      </w:rPr>
    </w:lvl>
  </w:abstractNum>
  <w:abstractNum w:abstractNumId="14">
    <w:nsid w:val="2670470B"/>
    <w:multiLevelType w:val="hybridMultilevel"/>
    <w:tmpl w:val="6ADCD2D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B0A6266"/>
    <w:multiLevelType w:val="hybridMultilevel"/>
    <w:tmpl w:val="5FEC390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2DC47B48"/>
    <w:multiLevelType w:val="hybridMultilevel"/>
    <w:tmpl w:val="9C086B3E"/>
    <w:lvl w:ilvl="0" w:tplc="0419000F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2FB90655"/>
    <w:multiLevelType w:val="multilevel"/>
    <w:tmpl w:val="0419001F"/>
    <w:name w:val="НовыйМой3222222222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8">
    <w:nsid w:val="349B5D7C"/>
    <w:multiLevelType w:val="hybridMultilevel"/>
    <w:tmpl w:val="2F2E3D3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38EC030E"/>
    <w:multiLevelType w:val="hybridMultilevel"/>
    <w:tmpl w:val="BD0024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C733D2C"/>
    <w:multiLevelType w:val="hybridMultilevel"/>
    <w:tmpl w:val="01F2175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09D768A"/>
    <w:multiLevelType w:val="multilevel"/>
    <w:tmpl w:val="99C8F8DC"/>
    <w:lvl w:ilvl="0">
      <w:start w:val="18"/>
      <w:numFmt w:val="none"/>
      <w:pStyle w:val="a"/>
      <w:suff w:val="nothing"/>
      <w:lvlText w:val=""/>
      <w:lvlJc w:val="left"/>
      <w:rPr>
        <w:rFonts w:cs="Times New Roman"/>
      </w:rPr>
    </w:lvl>
    <w:lvl w:ilvl="1">
      <w:start w:val="1"/>
      <w:numFmt w:val="decimal"/>
      <w:pStyle w:val="1"/>
      <w:lvlText w:val="%2)"/>
      <w:lvlJc w:val="left"/>
      <w:pPr>
        <w:tabs>
          <w:tab w:val="num" w:pos="605"/>
        </w:tabs>
        <w:ind w:left="605" w:hanging="425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russianLower"/>
      <w:lvlText w:val="%3)"/>
      <w:lvlJc w:val="left"/>
      <w:pPr>
        <w:tabs>
          <w:tab w:val="num" w:pos="425"/>
        </w:tabs>
        <w:ind w:left="425" w:hanging="425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3">
      <w:start w:val="1"/>
      <w:numFmt w:val="bullet"/>
      <w:lvlText w:val="•"/>
      <w:lvlJc w:val="left"/>
      <w:pPr>
        <w:tabs>
          <w:tab w:val="num" w:pos="709"/>
        </w:tabs>
        <w:ind w:left="709" w:hanging="284"/>
      </w:pPr>
      <w:rPr>
        <w:rFonts w:ascii="Times New Roman" w:hAnsi="Times New Roman" w:hint="default"/>
        <w:b w:val="0"/>
        <w:i w:val="0"/>
        <w:sz w:val="24"/>
      </w:rPr>
    </w:lvl>
    <w:lvl w:ilvl="4">
      <w:start w:val="1"/>
      <w:numFmt w:val="bullet"/>
      <w:pStyle w:val="ListBullet"/>
      <w:lvlText w:val="-"/>
      <w:lvlJc w:val="left"/>
      <w:pPr>
        <w:tabs>
          <w:tab w:val="num" w:pos="992"/>
        </w:tabs>
        <w:ind w:left="992" w:hanging="283"/>
      </w:pPr>
      <w:rPr>
        <w:rFonts w:ascii="Times New Roman" w:hAnsi="Times New Roman" w:hint="default"/>
      </w:rPr>
    </w:lvl>
    <w:lvl w:ilvl="5">
      <w:start w:val="1"/>
      <w:numFmt w:val="bullet"/>
      <w:pStyle w:val="ListBullet2"/>
      <w:lvlText w:val=""/>
      <w:lvlJc w:val="left"/>
      <w:pPr>
        <w:tabs>
          <w:tab w:val="num" w:pos="709"/>
        </w:tabs>
        <w:ind w:left="851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63"/>
        </w:tabs>
        <w:ind w:left="425" w:hanging="368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2">
    <w:nsid w:val="494054EF"/>
    <w:multiLevelType w:val="hybridMultilevel"/>
    <w:tmpl w:val="3F60BA34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3">
    <w:nsid w:val="49480F25"/>
    <w:multiLevelType w:val="hybridMultilevel"/>
    <w:tmpl w:val="5A563236"/>
    <w:lvl w:ilvl="0" w:tplc="10A6F4B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4">
    <w:nsid w:val="51062646"/>
    <w:multiLevelType w:val="hybridMultilevel"/>
    <w:tmpl w:val="B888EFF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366405A"/>
    <w:multiLevelType w:val="multilevel"/>
    <w:tmpl w:val="E50CAF6C"/>
    <w:lvl w:ilvl="0">
      <w:start w:val="1"/>
      <w:numFmt w:val="bullet"/>
      <w:lvlText w:val=""/>
      <w:lvlJc w:val="left"/>
      <w:rPr>
        <w:rFonts w:ascii="Symbol" w:hAnsi="Symbol" w:hint="default"/>
      </w:rPr>
    </w:lvl>
    <w:lvl w:ilvl="1">
      <w:start w:val="1"/>
      <w:numFmt w:val="decimal"/>
      <w:lvlText w:val="%2)"/>
      <w:lvlJc w:val="left"/>
      <w:pPr>
        <w:tabs>
          <w:tab w:val="num" w:pos="605"/>
        </w:tabs>
        <w:ind w:left="605" w:hanging="425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russianLower"/>
      <w:lvlText w:val="%3)"/>
      <w:lvlJc w:val="left"/>
      <w:pPr>
        <w:tabs>
          <w:tab w:val="num" w:pos="425"/>
        </w:tabs>
        <w:ind w:left="425" w:hanging="425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3">
      <w:start w:val="1"/>
      <w:numFmt w:val="bullet"/>
      <w:lvlText w:val="•"/>
      <w:lvlJc w:val="left"/>
      <w:pPr>
        <w:tabs>
          <w:tab w:val="num" w:pos="709"/>
        </w:tabs>
        <w:ind w:left="709" w:hanging="284"/>
      </w:pPr>
      <w:rPr>
        <w:rFonts w:ascii="Times New Roman" w:hAnsi="Times New Roman" w:hint="default"/>
        <w:b w:val="0"/>
        <w:i w:val="0"/>
        <w:sz w:val="24"/>
      </w:rPr>
    </w:lvl>
    <w:lvl w:ilvl="4">
      <w:start w:val="1"/>
      <w:numFmt w:val="bullet"/>
      <w:lvlText w:val="-"/>
      <w:lvlJc w:val="left"/>
      <w:pPr>
        <w:tabs>
          <w:tab w:val="num" w:pos="992"/>
        </w:tabs>
        <w:ind w:left="992" w:hanging="283"/>
      </w:pPr>
      <w:rPr>
        <w:rFonts w:ascii="Times New Roman" w:hAnsi="Times New Roman" w:hint="default"/>
      </w:rPr>
    </w:lvl>
    <w:lvl w:ilvl="5">
      <w:start w:val="1"/>
      <w:numFmt w:val="bullet"/>
      <w:lvlText w:val=""/>
      <w:lvlJc w:val="left"/>
      <w:pPr>
        <w:tabs>
          <w:tab w:val="num" w:pos="709"/>
        </w:tabs>
        <w:ind w:left="851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63"/>
        </w:tabs>
        <w:ind w:left="425" w:hanging="368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6">
    <w:nsid w:val="584C33D6"/>
    <w:multiLevelType w:val="hybridMultilevel"/>
    <w:tmpl w:val="A1FE0A8A"/>
    <w:lvl w:ilvl="0" w:tplc="A38E0198">
      <w:start w:val="3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>
    <w:nsid w:val="5CFE48A9"/>
    <w:multiLevelType w:val="hybridMultilevel"/>
    <w:tmpl w:val="3E689934"/>
    <w:lvl w:ilvl="0" w:tplc="750A8D40">
      <w:start w:val="2"/>
      <w:numFmt w:val="decimal"/>
      <w:lvlText w:val="%1."/>
      <w:lvlJc w:val="left"/>
      <w:pPr>
        <w:ind w:left="79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1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3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5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7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9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1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3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52" w:hanging="180"/>
      </w:pPr>
      <w:rPr>
        <w:rFonts w:cs="Times New Roman"/>
      </w:rPr>
    </w:lvl>
  </w:abstractNum>
  <w:abstractNum w:abstractNumId="28">
    <w:nsid w:val="62605156"/>
    <w:multiLevelType w:val="multilevel"/>
    <w:tmpl w:val="14FA0E2A"/>
    <w:lvl w:ilvl="0">
      <w:start w:val="1"/>
      <w:numFmt w:val="bullet"/>
      <w:lvlText w:val=""/>
      <w:lvlJc w:val="left"/>
      <w:rPr>
        <w:rFonts w:ascii="Symbol" w:hAnsi="Symbol" w:hint="default"/>
        <w:b w:val="0"/>
        <w:i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9">
    <w:nsid w:val="636D237D"/>
    <w:multiLevelType w:val="multilevel"/>
    <w:tmpl w:val="F2C280B2"/>
    <w:lvl w:ilvl="0">
      <w:start w:val="1"/>
      <w:numFmt w:val="bullet"/>
      <w:pStyle w:val="List"/>
      <w:suff w:val="space"/>
      <w:lvlText w:val="–"/>
      <w:lvlJc w:val="left"/>
      <w:pPr>
        <w:ind w:left="-141" w:firstLine="567"/>
      </w:pPr>
      <w:rPr>
        <w:rFonts w:ascii="Times New Roman" w:hAnsi="Times New Roman" w:hint="default"/>
      </w:rPr>
    </w:lvl>
    <w:lvl w:ilvl="1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2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4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5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6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hint="default"/>
      </w:rPr>
    </w:lvl>
    <w:lvl w:ilvl="8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</w:abstractNum>
  <w:abstractNum w:abstractNumId="30">
    <w:nsid w:val="664A74A8"/>
    <w:multiLevelType w:val="hybridMultilevel"/>
    <w:tmpl w:val="513264E0"/>
    <w:lvl w:ilvl="0" w:tplc="A38E0198">
      <w:start w:val="3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679A3C66"/>
    <w:multiLevelType w:val="hybridMultilevel"/>
    <w:tmpl w:val="5E0428D2"/>
    <w:lvl w:ilvl="0" w:tplc="AE86E94A">
      <w:start w:val="6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32">
    <w:nsid w:val="69750264"/>
    <w:multiLevelType w:val="hybridMultilevel"/>
    <w:tmpl w:val="A1DC0550"/>
    <w:lvl w:ilvl="0" w:tplc="0419000F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6C40280B"/>
    <w:multiLevelType w:val="hybridMultilevel"/>
    <w:tmpl w:val="88BC254C"/>
    <w:lvl w:ilvl="0" w:tplc="8402BD4C">
      <w:start w:val="2"/>
      <w:numFmt w:val="decimal"/>
      <w:lvlText w:val="%1."/>
      <w:lvlJc w:val="left"/>
      <w:pPr>
        <w:ind w:left="115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7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9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1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3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5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7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9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12" w:hanging="180"/>
      </w:pPr>
      <w:rPr>
        <w:rFonts w:cs="Times New Roman"/>
      </w:rPr>
    </w:lvl>
  </w:abstractNum>
  <w:abstractNum w:abstractNumId="34">
    <w:nsid w:val="6F416B62"/>
    <w:multiLevelType w:val="hybridMultilevel"/>
    <w:tmpl w:val="A10A79FC"/>
    <w:lvl w:ilvl="0" w:tplc="10A6F4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29C1450"/>
    <w:multiLevelType w:val="multilevel"/>
    <w:tmpl w:val="E3802D8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1"/>
  </w:num>
  <w:num w:numId="4">
    <w:abstractNumId w:val="0"/>
  </w:num>
  <w:num w:numId="5">
    <w:abstractNumId w:val="29"/>
  </w:num>
  <w:num w:numId="6">
    <w:abstractNumId w:val="23"/>
  </w:num>
  <w:num w:numId="7">
    <w:abstractNumId w:val="21"/>
  </w:num>
  <w:num w:numId="8">
    <w:abstractNumId w:val="35"/>
  </w:num>
  <w:num w:numId="9">
    <w:abstractNumId w:val="6"/>
  </w:num>
  <w:num w:numId="10">
    <w:abstractNumId w:val="8"/>
  </w:num>
  <w:num w:numId="11">
    <w:abstractNumId w:val="20"/>
  </w:num>
  <w:num w:numId="12">
    <w:abstractNumId w:val="14"/>
  </w:num>
  <w:num w:numId="13">
    <w:abstractNumId w:val="24"/>
  </w:num>
  <w:num w:numId="14">
    <w:abstractNumId w:val="25"/>
  </w:num>
  <w:num w:numId="15">
    <w:abstractNumId w:val="5"/>
  </w:num>
  <w:num w:numId="16">
    <w:abstractNumId w:val="22"/>
  </w:num>
  <w:num w:numId="17">
    <w:abstractNumId w:val="18"/>
  </w:num>
  <w:num w:numId="18">
    <w:abstractNumId w:val="32"/>
  </w:num>
  <w:num w:numId="19">
    <w:abstractNumId w:val="12"/>
  </w:num>
  <w:num w:numId="20">
    <w:abstractNumId w:val="27"/>
  </w:num>
  <w:num w:numId="21">
    <w:abstractNumId w:val="33"/>
  </w:num>
  <w:num w:numId="22">
    <w:abstractNumId w:val="7"/>
  </w:num>
  <w:num w:numId="23">
    <w:abstractNumId w:val="13"/>
  </w:num>
  <w:num w:numId="24">
    <w:abstractNumId w:val="9"/>
  </w:num>
  <w:num w:numId="25">
    <w:abstractNumId w:val="16"/>
  </w:num>
  <w:num w:numId="26">
    <w:abstractNumId w:val="26"/>
  </w:num>
  <w:num w:numId="27">
    <w:abstractNumId w:val="30"/>
  </w:num>
  <w:num w:numId="28">
    <w:abstractNumId w:val="15"/>
  </w:num>
  <w:num w:numId="29">
    <w:abstractNumId w:val="4"/>
  </w:num>
  <w:num w:numId="30">
    <w:abstractNumId w:val="31"/>
  </w:num>
  <w:num w:numId="31">
    <w:abstractNumId w:val="19"/>
  </w:num>
  <w:num w:numId="32">
    <w:abstractNumId w:val="10"/>
  </w:num>
  <w:num w:numId="33">
    <w:abstractNumId w:val="28"/>
  </w:num>
  <w:num w:numId="34">
    <w:abstractNumId w:val="34"/>
  </w:num>
  <w:num w:numId="35">
    <w:abstractNumId w:val="11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autoHyphenation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0145E"/>
    <w:rsid w:val="00001474"/>
    <w:rsid w:val="00007A5E"/>
    <w:rsid w:val="0001016D"/>
    <w:rsid w:val="00010476"/>
    <w:rsid w:val="000148D2"/>
    <w:rsid w:val="00020C44"/>
    <w:rsid w:val="00020E58"/>
    <w:rsid w:val="000227DD"/>
    <w:rsid w:val="00022C52"/>
    <w:rsid w:val="00030B81"/>
    <w:rsid w:val="000344C7"/>
    <w:rsid w:val="00036B25"/>
    <w:rsid w:val="0003714B"/>
    <w:rsid w:val="000371ED"/>
    <w:rsid w:val="00040AE0"/>
    <w:rsid w:val="00040FF5"/>
    <w:rsid w:val="00044FE6"/>
    <w:rsid w:val="00045A6E"/>
    <w:rsid w:val="00047F53"/>
    <w:rsid w:val="0005130D"/>
    <w:rsid w:val="0005170F"/>
    <w:rsid w:val="00054C3E"/>
    <w:rsid w:val="0006119B"/>
    <w:rsid w:val="00070E96"/>
    <w:rsid w:val="00072733"/>
    <w:rsid w:val="00072C58"/>
    <w:rsid w:val="00073016"/>
    <w:rsid w:val="00074615"/>
    <w:rsid w:val="00076846"/>
    <w:rsid w:val="00076987"/>
    <w:rsid w:val="00080ED5"/>
    <w:rsid w:val="0008327D"/>
    <w:rsid w:val="00083A25"/>
    <w:rsid w:val="00083E1E"/>
    <w:rsid w:val="00083EDF"/>
    <w:rsid w:val="00085ECE"/>
    <w:rsid w:val="000874D0"/>
    <w:rsid w:val="000879D8"/>
    <w:rsid w:val="000911EC"/>
    <w:rsid w:val="000922A5"/>
    <w:rsid w:val="00093B5B"/>
    <w:rsid w:val="0009518E"/>
    <w:rsid w:val="000A07B0"/>
    <w:rsid w:val="000A0B8D"/>
    <w:rsid w:val="000A11C8"/>
    <w:rsid w:val="000A3022"/>
    <w:rsid w:val="000A323A"/>
    <w:rsid w:val="000A3C9A"/>
    <w:rsid w:val="000A4223"/>
    <w:rsid w:val="000A5B79"/>
    <w:rsid w:val="000A66F8"/>
    <w:rsid w:val="000B1085"/>
    <w:rsid w:val="000B4FB9"/>
    <w:rsid w:val="000C14B1"/>
    <w:rsid w:val="000C1820"/>
    <w:rsid w:val="000C2510"/>
    <w:rsid w:val="000C4307"/>
    <w:rsid w:val="000D4A7E"/>
    <w:rsid w:val="000D5F7A"/>
    <w:rsid w:val="000D6B13"/>
    <w:rsid w:val="000D74D4"/>
    <w:rsid w:val="000E029D"/>
    <w:rsid w:val="000E2831"/>
    <w:rsid w:val="000E43BA"/>
    <w:rsid w:val="000E51E0"/>
    <w:rsid w:val="000E6B07"/>
    <w:rsid w:val="000F000A"/>
    <w:rsid w:val="000F390E"/>
    <w:rsid w:val="000F3951"/>
    <w:rsid w:val="000F3D72"/>
    <w:rsid w:val="000F6990"/>
    <w:rsid w:val="000F7E83"/>
    <w:rsid w:val="001000B3"/>
    <w:rsid w:val="0010121D"/>
    <w:rsid w:val="00102377"/>
    <w:rsid w:val="0010254C"/>
    <w:rsid w:val="001037B6"/>
    <w:rsid w:val="00104DFA"/>
    <w:rsid w:val="0010599D"/>
    <w:rsid w:val="00105AEF"/>
    <w:rsid w:val="00105D17"/>
    <w:rsid w:val="00106A79"/>
    <w:rsid w:val="00106E74"/>
    <w:rsid w:val="00111007"/>
    <w:rsid w:val="00111DF3"/>
    <w:rsid w:val="00112C81"/>
    <w:rsid w:val="001137FE"/>
    <w:rsid w:val="0011584E"/>
    <w:rsid w:val="00116152"/>
    <w:rsid w:val="001275C0"/>
    <w:rsid w:val="00131E72"/>
    <w:rsid w:val="00135482"/>
    <w:rsid w:val="00136033"/>
    <w:rsid w:val="001363BF"/>
    <w:rsid w:val="00137B37"/>
    <w:rsid w:val="00142A88"/>
    <w:rsid w:val="00143EBF"/>
    <w:rsid w:val="00144563"/>
    <w:rsid w:val="001502B6"/>
    <w:rsid w:val="00155F80"/>
    <w:rsid w:val="001561D1"/>
    <w:rsid w:val="0015659B"/>
    <w:rsid w:val="00157D27"/>
    <w:rsid w:val="0016279B"/>
    <w:rsid w:val="00163EEB"/>
    <w:rsid w:val="00164230"/>
    <w:rsid w:val="00171444"/>
    <w:rsid w:val="00172865"/>
    <w:rsid w:val="00174DDB"/>
    <w:rsid w:val="001757C9"/>
    <w:rsid w:val="00177F7F"/>
    <w:rsid w:val="00180A97"/>
    <w:rsid w:val="00183768"/>
    <w:rsid w:val="00184D75"/>
    <w:rsid w:val="00186CFA"/>
    <w:rsid w:val="0019371F"/>
    <w:rsid w:val="00194DA8"/>
    <w:rsid w:val="001A5FA8"/>
    <w:rsid w:val="001A637C"/>
    <w:rsid w:val="001A68F7"/>
    <w:rsid w:val="001A7457"/>
    <w:rsid w:val="001A7FED"/>
    <w:rsid w:val="001B07AA"/>
    <w:rsid w:val="001B1C7A"/>
    <w:rsid w:val="001B2D62"/>
    <w:rsid w:val="001C0C61"/>
    <w:rsid w:val="001C11E5"/>
    <w:rsid w:val="001C4775"/>
    <w:rsid w:val="001C5A7B"/>
    <w:rsid w:val="001C5FCC"/>
    <w:rsid w:val="001D04B3"/>
    <w:rsid w:val="001D70EF"/>
    <w:rsid w:val="001E01F0"/>
    <w:rsid w:val="001E109F"/>
    <w:rsid w:val="001E114B"/>
    <w:rsid w:val="001E19CE"/>
    <w:rsid w:val="001E1E7C"/>
    <w:rsid w:val="001E5438"/>
    <w:rsid w:val="001E6AC3"/>
    <w:rsid w:val="001F1EF2"/>
    <w:rsid w:val="001F200C"/>
    <w:rsid w:val="001F7F3D"/>
    <w:rsid w:val="0020172D"/>
    <w:rsid w:val="0020197B"/>
    <w:rsid w:val="00201B24"/>
    <w:rsid w:val="0020635C"/>
    <w:rsid w:val="002122C2"/>
    <w:rsid w:val="002158D7"/>
    <w:rsid w:val="00215C0E"/>
    <w:rsid w:val="00217117"/>
    <w:rsid w:val="0021733A"/>
    <w:rsid w:val="00222A30"/>
    <w:rsid w:val="00224A68"/>
    <w:rsid w:val="00226865"/>
    <w:rsid w:val="00226937"/>
    <w:rsid w:val="002320B4"/>
    <w:rsid w:val="002369EA"/>
    <w:rsid w:val="00236FA3"/>
    <w:rsid w:val="00237340"/>
    <w:rsid w:val="002450F0"/>
    <w:rsid w:val="00245608"/>
    <w:rsid w:val="002469CF"/>
    <w:rsid w:val="00247AA0"/>
    <w:rsid w:val="002500D3"/>
    <w:rsid w:val="00250734"/>
    <w:rsid w:val="00252805"/>
    <w:rsid w:val="0025286A"/>
    <w:rsid w:val="00252A44"/>
    <w:rsid w:val="0025352E"/>
    <w:rsid w:val="002549DC"/>
    <w:rsid w:val="00257B2A"/>
    <w:rsid w:val="00262CD9"/>
    <w:rsid w:val="00262F2F"/>
    <w:rsid w:val="00272B8B"/>
    <w:rsid w:val="0027300D"/>
    <w:rsid w:val="002747CE"/>
    <w:rsid w:val="00280299"/>
    <w:rsid w:val="00282C70"/>
    <w:rsid w:val="00284905"/>
    <w:rsid w:val="002907D1"/>
    <w:rsid w:val="002945FB"/>
    <w:rsid w:val="002953A0"/>
    <w:rsid w:val="002A183F"/>
    <w:rsid w:val="002A5417"/>
    <w:rsid w:val="002A6680"/>
    <w:rsid w:val="002A75CC"/>
    <w:rsid w:val="002B06B8"/>
    <w:rsid w:val="002B09E4"/>
    <w:rsid w:val="002B1F60"/>
    <w:rsid w:val="002B2475"/>
    <w:rsid w:val="002B5402"/>
    <w:rsid w:val="002C1B7C"/>
    <w:rsid w:val="002C22F0"/>
    <w:rsid w:val="002C2689"/>
    <w:rsid w:val="002C5DB2"/>
    <w:rsid w:val="002C6A8E"/>
    <w:rsid w:val="002D10DB"/>
    <w:rsid w:val="002D154D"/>
    <w:rsid w:val="002D1833"/>
    <w:rsid w:val="002D2A3C"/>
    <w:rsid w:val="002D3AB6"/>
    <w:rsid w:val="002D3B28"/>
    <w:rsid w:val="002D4499"/>
    <w:rsid w:val="002D4C95"/>
    <w:rsid w:val="002D6B04"/>
    <w:rsid w:val="002D6B11"/>
    <w:rsid w:val="002D7B71"/>
    <w:rsid w:val="002F3BED"/>
    <w:rsid w:val="002F4A16"/>
    <w:rsid w:val="002F4C24"/>
    <w:rsid w:val="002F6F4E"/>
    <w:rsid w:val="003003D9"/>
    <w:rsid w:val="00300792"/>
    <w:rsid w:val="0030325D"/>
    <w:rsid w:val="00307B31"/>
    <w:rsid w:val="00310820"/>
    <w:rsid w:val="003115FB"/>
    <w:rsid w:val="003124F5"/>
    <w:rsid w:val="00314301"/>
    <w:rsid w:val="003164B7"/>
    <w:rsid w:val="0032099C"/>
    <w:rsid w:val="003334EB"/>
    <w:rsid w:val="0033755F"/>
    <w:rsid w:val="00337B32"/>
    <w:rsid w:val="00337CEB"/>
    <w:rsid w:val="00344F58"/>
    <w:rsid w:val="00345738"/>
    <w:rsid w:val="0034591E"/>
    <w:rsid w:val="00346C80"/>
    <w:rsid w:val="00346DB8"/>
    <w:rsid w:val="00347596"/>
    <w:rsid w:val="00357A37"/>
    <w:rsid w:val="003616D5"/>
    <w:rsid w:val="00362DB2"/>
    <w:rsid w:val="003648A9"/>
    <w:rsid w:val="00364DAF"/>
    <w:rsid w:val="00366B0C"/>
    <w:rsid w:val="00367734"/>
    <w:rsid w:val="003730E7"/>
    <w:rsid w:val="00373B8A"/>
    <w:rsid w:val="00374A80"/>
    <w:rsid w:val="00374F82"/>
    <w:rsid w:val="00382FE8"/>
    <w:rsid w:val="00387218"/>
    <w:rsid w:val="003902B2"/>
    <w:rsid w:val="0039199A"/>
    <w:rsid w:val="003925D6"/>
    <w:rsid w:val="0039609E"/>
    <w:rsid w:val="0039731B"/>
    <w:rsid w:val="003A16FE"/>
    <w:rsid w:val="003A1940"/>
    <w:rsid w:val="003A1C8D"/>
    <w:rsid w:val="003A5886"/>
    <w:rsid w:val="003A68B3"/>
    <w:rsid w:val="003A79E2"/>
    <w:rsid w:val="003B0AE1"/>
    <w:rsid w:val="003B5B97"/>
    <w:rsid w:val="003B785B"/>
    <w:rsid w:val="003C00FD"/>
    <w:rsid w:val="003C1A3F"/>
    <w:rsid w:val="003C4F0D"/>
    <w:rsid w:val="003C5D08"/>
    <w:rsid w:val="003D2822"/>
    <w:rsid w:val="003D345B"/>
    <w:rsid w:val="003D6CEA"/>
    <w:rsid w:val="003D72AB"/>
    <w:rsid w:val="003E0643"/>
    <w:rsid w:val="003E1345"/>
    <w:rsid w:val="003E2136"/>
    <w:rsid w:val="003E32C2"/>
    <w:rsid w:val="003E3AC1"/>
    <w:rsid w:val="003E7F62"/>
    <w:rsid w:val="003F0948"/>
    <w:rsid w:val="003F54CC"/>
    <w:rsid w:val="003F7ACC"/>
    <w:rsid w:val="004018CC"/>
    <w:rsid w:val="00402BA6"/>
    <w:rsid w:val="00402FE4"/>
    <w:rsid w:val="004047D1"/>
    <w:rsid w:val="004051F0"/>
    <w:rsid w:val="004070DB"/>
    <w:rsid w:val="00412A4B"/>
    <w:rsid w:val="00416F3B"/>
    <w:rsid w:val="00425106"/>
    <w:rsid w:val="004266F6"/>
    <w:rsid w:val="00430887"/>
    <w:rsid w:val="00437B9B"/>
    <w:rsid w:val="0044074C"/>
    <w:rsid w:val="00441ACF"/>
    <w:rsid w:val="004434F5"/>
    <w:rsid w:val="0044567B"/>
    <w:rsid w:val="004463F2"/>
    <w:rsid w:val="00447380"/>
    <w:rsid w:val="00452741"/>
    <w:rsid w:val="00456CC7"/>
    <w:rsid w:val="00456E1D"/>
    <w:rsid w:val="00462900"/>
    <w:rsid w:val="00463FCC"/>
    <w:rsid w:val="00464D27"/>
    <w:rsid w:val="00464ECA"/>
    <w:rsid w:val="00471B9F"/>
    <w:rsid w:val="004723C5"/>
    <w:rsid w:val="004760EA"/>
    <w:rsid w:val="004762BB"/>
    <w:rsid w:val="00480422"/>
    <w:rsid w:val="00480BAF"/>
    <w:rsid w:val="00482BC0"/>
    <w:rsid w:val="00484E04"/>
    <w:rsid w:val="00490EC9"/>
    <w:rsid w:val="00493AFF"/>
    <w:rsid w:val="0049403F"/>
    <w:rsid w:val="00494874"/>
    <w:rsid w:val="00496440"/>
    <w:rsid w:val="004A138B"/>
    <w:rsid w:val="004A326F"/>
    <w:rsid w:val="004A416D"/>
    <w:rsid w:val="004A48AF"/>
    <w:rsid w:val="004A5B5D"/>
    <w:rsid w:val="004A7205"/>
    <w:rsid w:val="004B16F7"/>
    <w:rsid w:val="004B33F6"/>
    <w:rsid w:val="004B444F"/>
    <w:rsid w:val="004B4C6A"/>
    <w:rsid w:val="004B66C2"/>
    <w:rsid w:val="004B6803"/>
    <w:rsid w:val="004C1AA7"/>
    <w:rsid w:val="004C3A0A"/>
    <w:rsid w:val="004C41C9"/>
    <w:rsid w:val="004C4A1A"/>
    <w:rsid w:val="004C4CDF"/>
    <w:rsid w:val="004C729C"/>
    <w:rsid w:val="004D0222"/>
    <w:rsid w:val="004D063E"/>
    <w:rsid w:val="004D0C0E"/>
    <w:rsid w:val="004D1ED6"/>
    <w:rsid w:val="004D422B"/>
    <w:rsid w:val="004E25F8"/>
    <w:rsid w:val="004E2F71"/>
    <w:rsid w:val="004E3B44"/>
    <w:rsid w:val="004E5567"/>
    <w:rsid w:val="004E7B65"/>
    <w:rsid w:val="004F0E11"/>
    <w:rsid w:val="004F0EC9"/>
    <w:rsid w:val="004F3BED"/>
    <w:rsid w:val="004F7C85"/>
    <w:rsid w:val="004F7E76"/>
    <w:rsid w:val="00501B65"/>
    <w:rsid w:val="00502A00"/>
    <w:rsid w:val="00502D25"/>
    <w:rsid w:val="00503D59"/>
    <w:rsid w:val="00504375"/>
    <w:rsid w:val="00504716"/>
    <w:rsid w:val="00507135"/>
    <w:rsid w:val="005078ED"/>
    <w:rsid w:val="00507E27"/>
    <w:rsid w:val="00510990"/>
    <w:rsid w:val="005127E2"/>
    <w:rsid w:val="00513904"/>
    <w:rsid w:val="00514AB8"/>
    <w:rsid w:val="00517EFD"/>
    <w:rsid w:val="00520158"/>
    <w:rsid w:val="00521B2C"/>
    <w:rsid w:val="005248D9"/>
    <w:rsid w:val="005315C1"/>
    <w:rsid w:val="0053172B"/>
    <w:rsid w:val="00532414"/>
    <w:rsid w:val="00532E86"/>
    <w:rsid w:val="00532F6C"/>
    <w:rsid w:val="00535C6A"/>
    <w:rsid w:val="00540A45"/>
    <w:rsid w:val="00543AD3"/>
    <w:rsid w:val="005474CE"/>
    <w:rsid w:val="00551967"/>
    <w:rsid w:val="005525D4"/>
    <w:rsid w:val="00553B3A"/>
    <w:rsid w:val="00554730"/>
    <w:rsid w:val="00555073"/>
    <w:rsid w:val="00555224"/>
    <w:rsid w:val="005555B9"/>
    <w:rsid w:val="00555AC7"/>
    <w:rsid w:val="00556C31"/>
    <w:rsid w:val="005574B0"/>
    <w:rsid w:val="005575D1"/>
    <w:rsid w:val="00563F19"/>
    <w:rsid w:val="0056431B"/>
    <w:rsid w:val="00564BCA"/>
    <w:rsid w:val="005655E9"/>
    <w:rsid w:val="00574E87"/>
    <w:rsid w:val="005754EE"/>
    <w:rsid w:val="00576D53"/>
    <w:rsid w:val="00576F57"/>
    <w:rsid w:val="00577038"/>
    <w:rsid w:val="0058034F"/>
    <w:rsid w:val="0058281F"/>
    <w:rsid w:val="00582EB7"/>
    <w:rsid w:val="005833D4"/>
    <w:rsid w:val="00583979"/>
    <w:rsid w:val="005868CC"/>
    <w:rsid w:val="005913F8"/>
    <w:rsid w:val="005925AB"/>
    <w:rsid w:val="00593547"/>
    <w:rsid w:val="0059365D"/>
    <w:rsid w:val="0059469A"/>
    <w:rsid w:val="00596F62"/>
    <w:rsid w:val="005971D7"/>
    <w:rsid w:val="00597DB5"/>
    <w:rsid w:val="005A2739"/>
    <w:rsid w:val="005A6639"/>
    <w:rsid w:val="005A7E28"/>
    <w:rsid w:val="005B0A80"/>
    <w:rsid w:val="005B12B0"/>
    <w:rsid w:val="005B2EE4"/>
    <w:rsid w:val="005B6ECB"/>
    <w:rsid w:val="005C131D"/>
    <w:rsid w:val="005C15C1"/>
    <w:rsid w:val="005C265B"/>
    <w:rsid w:val="005C5F50"/>
    <w:rsid w:val="005C6F70"/>
    <w:rsid w:val="005D2B0D"/>
    <w:rsid w:val="005D5E49"/>
    <w:rsid w:val="005D6BC4"/>
    <w:rsid w:val="005D72A6"/>
    <w:rsid w:val="005D7E58"/>
    <w:rsid w:val="005E311E"/>
    <w:rsid w:val="005E6FAA"/>
    <w:rsid w:val="005F291C"/>
    <w:rsid w:val="005F39FF"/>
    <w:rsid w:val="005F6230"/>
    <w:rsid w:val="005F79D8"/>
    <w:rsid w:val="00601F15"/>
    <w:rsid w:val="006049A9"/>
    <w:rsid w:val="00605F10"/>
    <w:rsid w:val="00607789"/>
    <w:rsid w:val="00611029"/>
    <w:rsid w:val="00611731"/>
    <w:rsid w:val="006137EF"/>
    <w:rsid w:val="00614140"/>
    <w:rsid w:val="006142E0"/>
    <w:rsid w:val="00614663"/>
    <w:rsid w:val="00615217"/>
    <w:rsid w:val="006178E1"/>
    <w:rsid w:val="00620E9B"/>
    <w:rsid w:val="006215DF"/>
    <w:rsid w:val="00623049"/>
    <w:rsid w:val="00623898"/>
    <w:rsid w:val="006261F7"/>
    <w:rsid w:val="00626A66"/>
    <w:rsid w:val="00631885"/>
    <w:rsid w:val="006320D5"/>
    <w:rsid w:val="00632624"/>
    <w:rsid w:val="00632B00"/>
    <w:rsid w:val="006331EE"/>
    <w:rsid w:val="006339CC"/>
    <w:rsid w:val="00636C9F"/>
    <w:rsid w:val="0063780A"/>
    <w:rsid w:val="00637FCB"/>
    <w:rsid w:val="00641206"/>
    <w:rsid w:val="00650F7F"/>
    <w:rsid w:val="00653351"/>
    <w:rsid w:val="006560C5"/>
    <w:rsid w:val="006566A7"/>
    <w:rsid w:val="00656D45"/>
    <w:rsid w:val="00662B11"/>
    <w:rsid w:val="0066349C"/>
    <w:rsid w:val="00664561"/>
    <w:rsid w:val="00665A11"/>
    <w:rsid w:val="00666A8A"/>
    <w:rsid w:val="00667BB5"/>
    <w:rsid w:val="00670A69"/>
    <w:rsid w:val="00670F1F"/>
    <w:rsid w:val="00674BF9"/>
    <w:rsid w:val="00677C01"/>
    <w:rsid w:val="00677DF6"/>
    <w:rsid w:val="00680158"/>
    <w:rsid w:val="0068294E"/>
    <w:rsid w:val="00683815"/>
    <w:rsid w:val="00684E3A"/>
    <w:rsid w:val="00685C59"/>
    <w:rsid w:val="00686B38"/>
    <w:rsid w:val="00692AD8"/>
    <w:rsid w:val="006935CB"/>
    <w:rsid w:val="006960B1"/>
    <w:rsid w:val="00696472"/>
    <w:rsid w:val="00697099"/>
    <w:rsid w:val="006970A2"/>
    <w:rsid w:val="00697958"/>
    <w:rsid w:val="006A7928"/>
    <w:rsid w:val="006B1AD4"/>
    <w:rsid w:val="006B262F"/>
    <w:rsid w:val="006B3D84"/>
    <w:rsid w:val="006B78B8"/>
    <w:rsid w:val="006C0E91"/>
    <w:rsid w:val="006C449A"/>
    <w:rsid w:val="006C61A1"/>
    <w:rsid w:val="006D0AF5"/>
    <w:rsid w:val="006D0C92"/>
    <w:rsid w:val="006D74BC"/>
    <w:rsid w:val="006E13BE"/>
    <w:rsid w:val="006E1487"/>
    <w:rsid w:val="006E76ED"/>
    <w:rsid w:val="006F0277"/>
    <w:rsid w:val="006F366A"/>
    <w:rsid w:val="006F765A"/>
    <w:rsid w:val="00700129"/>
    <w:rsid w:val="0070274C"/>
    <w:rsid w:val="00702B0E"/>
    <w:rsid w:val="007032C5"/>
    <w:rsid w:val="00705103"/>
    <w:rsid w:val="0070798C"/>
    <w:rsid w:val="007138DF"/>
    <w:rsid w:val="0071767B"/>
    <w:rsid w:val="007202C0"/>
    <w:rsid w:val="007219E6"/>
    <w:rsid w:val="00724D23"/>
    <w:rsid w:val="007279E4"/>
    <w:rsid w:val="0073031F"/>
    <w:rsid w:val="0073166F"/>
    <w:rsid w:val="007337C6"/>
    <w:rsid w:val="00737600"/>
    <w:rsid w:val="00741C86"/>
    <w:rsid w:val="00742E05"/>
    <w:rsid w:val="00745740"/>
    <w:rsid w:val="00746B04"/>
    <w:rsid w:val="00751026"/>
    <w:rsid w:val="007522A6"/>
    <w:rsid w:val="0075349E"/>
    <w:rsid w:val="00756535"/>
    <w:rsid w:val="00756ECE"/>
    <w:rsid w:val="00757910"/>
    <w:rsid w:val="00766A58"/>
    <w:rsid w:val="00767D93"/>
    <w:rsid w:val="007722B5"/>
    <w:rsid w:val="00772BD0"/>
    <w:rsid w:val="00775B50"/>
    <w:rsid w:val="007766C4"/>
    <w:rsid w:val="00777094"/>
    <w:rsid w:val="007846E5"/>
    <w:rsid w:val="00786ACB"/>
    <w:rsid w:val="0078727E"/>
    <w:rsid w:val="00790505"/>
    <w:rsid w:val="00790FB5"/>
    <w:rsid w:val="007939A1"/>
    <w:rsid w:val="007942C9"/>
    <w:rsid w:val="00796431"/>
    <w:rsid w:val="007978F2"/>
    <w:rsid w:val="007A14B2"/>
    <w:rsid w:val="007A3343"/>
    <w:rsid w:val="007A3DC0"/>
    <w:rsid w:val="007A4FAE"/>
    <w:rsid w:val="007B1C1C"/>
    <w:rsid w:val="007B4ACA"/>
    <w:rsid w:val="007B677A"/>
    <w:rsid w:val="007B690F"/>
    <w:rsid w:val="007C6D60"/>
    <w:rsid w:val="007D2FDA"/>
    <w:rsid w:val="007D52EE"/>
    <w:rsid w:val="007E267A"/>
    <w:rsid w:val="007E26E4"/>
    <w:rsid w:val="007E28FB"/>
    <w:rsid w:val="007E3EF2"/>
    <w:rsid w:val="007E4BCC"/>
    <w:rsid w:val="007E4D37"/>
    <w:rsid w:val="007F0010"/>
    <w:rsid w:val="007F055D"/>
    <w:rsid w:val="007F23D8"/>
    <w:rsid w:val="007F3030"/>
    <w:rsid w:val="007F4845"/>
    <w:rsid w:val="007F6C5A"/>
    <w:rsid w:val="00801F17"/>
    <w:rsid w:val="00803E17"/>
    <w:rsid w:val="00804123"/>
    <w:rsid w:val="008043B8"/>
    <w:rsid w:val="008056B9"/>
    <w:rsid w:val="0080677B"/>
    <w:rsid w:val="00807890"/>
    <w:rsid w:val="00807E3F"/>
    <w:rsid w:val="0081173F"/>
    <w:rsid w:val="00813273"/>
    <w:rsid w:val="00814806"/>
    <w:rsid w:val="00815978"/>
    <w:rsid w:val="008159B5"/>
    <w:rsid w:val="00822676"/>
    <w:rsid w:val="00822F1E"/>
    <w:rsid w:val="00823A14"/>
    <w:rsid w:val="008248B8"/>
    <w:rsid w:val="008267A0"/>
    <w:rsid w:val="00827E87"/>
    <w:rsid w:val="008309AF"/>
    <w:rsid w:val="00832315"/>
    <w:rsid w:val="008327BA"/>
    <w:rsid w:val="00833C72"/>
    <w:rsid w:val="00834749"/>
    <w:rsid w:val="008348EB"/>
    <w:rsid w:val="00834DC9"/>
    <w:rsid w:val="00836C71"/>
    <w:rsid w:val="00840222"/>
    <w:rsid w:val="008409E5"/>
    <w:rsid w:val="0084482E"/>
    <w:rsid w:val="008546B1"/>
    <w:rsid w:val="0085482B"/>
    <w:rsid w:val="0085545C"/>
    <w:rsid w:val="008626FF"/>
    <w:rsid w:val="00863E4B"/>
    <w:rsid w:val="0086569A"/>
    <w:rsid w:val="00865E4F"/>
    <w:rsid w:val="008672FD"/>
    <w:rsid w:val="00871EC4"/>
    <w:rsid w:val="00872C7D"/>
    <w:rsid w:val="008745F9"/>
    <w:rsid w:val="0088164A"/>
    <w:rsid w:val="0088227F"/>
    <w:rsid w:val="008831F4"/>
    <w:rsid w:val="008846B8"/>
    <w:rsid w:val="00886EDA"/>
    <w:rsid w:val="008874EE"/>
    <w:rsid w:val="008913D9"/>
    <w:rsid w:val="0089266D"/>
    <w:rsid w:val="00894DA3"/>
    <w:rsid w:val="008978C0"/>
    <w:rsid w:val="008A1276"/>
    <w:rsid w:val="008A58DD"/>
    <w:rsid w:val="008A6932"/>
    <w:rsid w:val="008A7EBC"/>
    <w:rsid w:val="008B4414"/>
    <w:rsid w:val="008B6450"/>
    <w:rsid w:val="008C10EC"/>
    <w:rsid w:val="008C284A"/>
    <w:rsid w:val="008C3432"/>
    <w:rsid w:val="008C3978"/>
    <w:rsid w:val="008C5B27"/>
    <w:rsid w:val="008D0D6B"/>
    <w:rsid w:val="008D1AD3"/>
    <w:rsid w:val="008D4B9B"/>
    <w:rsid w:val="008D62BE"/>
    <w:rsid w:val="008D7A47"/>
    <w:rsid w:val="008E054C"/>
    <w:rsid w:val="008E4945"/>
    <w:rsid w:val="008E5B9F"/>
    <w:rsid w:val="008E605C"/>
    <w:rsid w:val="008E7089"/>
    <w:rsid w:val="008F2E2B"/>
    <w:rsid w:val="008F2E76"/>
    <w:rsid w:val="008F6BE8"/>
    <w:rsid w:val="008F7DC2"/>
    <w:rsid w:val="00900B41"/>
    <w:rsid w:val="00901ADE"/>
    <w:rsid w:val="00907071"/>
    <w:rsid w:val="00912DAE"/>
    <w:rsid w:val="0091580A"/>
    <w:rsid w:val="009178DC"/>
    <w:rsid w:val="00921CCF"/>
    <w:rsid w:val="00933198"/>
    <w:rsid w:val="00941F0B"/>
    <w:rsid w:val="0094226A"/>
    <w:rsid w:val="00942729"/>
    <w:rsid w:val="00943352"/>
    <w:rsid w:val="00943545"/>
    <w:rsid w:val="00944932"/>
    <w:rsid w:val="0094501B"/>
    <w:rsid w:val="009451F3"/>
    <w:rsid w:val="00951D0A"/>
    <w:rsid w:val="0095397C"/>
    <w:rsid w:val="009545B6"/>
    <w:rsid w:val="00956E0D"/>
    <w:rsid w:val="00965C4A"/>
    <w:rsid w:val="0097284C"/>
    <w:rsid w:val="00972880"/>
    <w:rsid w:val="0097485A"/>
    <w:rsid w:val="0098555B"/>
    <w:rsid w:val="00990926"/>
    <w:rsid w:val="0099541B"/>
    <w:rsid w:val="009973DD"/>
    <w:rsid w:val="00997695"/>
    <w:rsid w:val="009A00B0"/>
    <w:rsid w:val="009A178D"/>
    <w:rsid w:val="009A4628"/>
    <w:rsid w:val="009A58A7"/>
    <w:rsid w:val="009B10A1"/>
    <w:rsid w:val="009B25A5"/>
    <w:rsid w:val="009B3A98"/>
    <w:rsid w:val="009B6317"/>
    <w:rsid w:val="009B7EFB"/>
    <w:rsid w:val="009C09AA"/>
    <w:rsid w:val="009C1A2C"/>
    <w:rsid w:val="009C4280"/>
    <w:rsid w:val="009C7DBD"/>
    <w:rsid w:val="009D25DD"/>
    <w:rsid w:val="009D28D6"/>
    <w:rsid w:val="009D2CC9"/>
    <w:rsid w:val="009D33E2"/>
    <w:rsid w:val="009D4D7E"/>
    <w:rsid w:val="009D65F1"/>
    <w:rsid w:val="009E0186"/>
    <w:rsid w:val="009E1BF4"/>
    <w:rsid w:val="009E249B"/>
    <w:rsid w:val="009E382E"/>
    <w:rsid w:val="009E3998"/>
    <w:rsid w:val="009E619E"/>
    <w:rsid w:val="009E76CE"/>
    <w:rsid w:val="009F0B40"/>
    <w:rsid w:val="009F46BC"/>
    <w:rsid w:val="009F6F5E"/>
    <w:rsid w:val="009F73D7"/>
    <w:rsid w:val="009F73E0"/>
    <w:rsid w:val="00A015B4"/>
    <w:rsid w:val="00A04233"/>
    <w:rsid w:val="00A05662"/>
    <w:rsid w:val="00A10DF3"/>
    <w:rsid w:val="00A127DB"/>
    <w:rsid w:val="00A13128"/>
    <w:rsid w:val="00A14734"/>
    <w:rsid w:val="00A157CE"/>
    <w:rsid w:val="00A256B6"/>
    <w:rsid w:val="00A256CA"/>
    <w:rsid w:val="00A261B6"/>
    <w:rsid w:val="00A2668B"/>
    <w:rsid w:val="00A3583C"/>
    <w:rsid w:val="00A3721F"/>
    <w:rsid w:val="00A376F4"/>
    <w:rsid w:val="00A418F8"/>
    <w:rsid w:val="00A43AEA"/>
    <w:rsid w:val="00A45EB1"/>
    <w:rsid w:val="00A512E0"/>
    <w:rsid w:val="00A5196F"/>
    <w:rsid w:val="00A51E37"/>
    <w:rsid w:val="00A52246"/>
    <w:rsid w:val="00A5372A"/>
    <w:rsid w:val="00A539E2"/>
    <w:rsid w:val="00A55186"/>
    <w:rsid w:val="00A5786B"/>
    <w:rsid w:val="00A61983"/>
    <w:rsid w:val="00A6263A"/>
    <w:rsid w:val="00A62B4C"/>
    <w:rsid w:val="00A64D3B"/>
    <w:rsid w:val="00A64F2F"/>
    <w:rsid w:val="00A665A2"/>
    <w:rsid w:val="00A67D24"/>
    <w:rsid w:val="00A72935"/>
    <w:rsid w:val="00A732F1"/>
    <w:rsid w:val="00A748F2"/>
    <w:rsid w:val="00A74E9B"/>
    <w:rsid w:val="00A75197"/>
    <w:rsid w:val="00A75F5B"/>
    <w:rsid w:val="00A76CF2"/>
    <w:rsid w:val="00A772A3"/>
    <w:rsid w:val="00A77EF7"/>
    <w:rsid w:val="00A83A6F"/>
    <w:rsid w:val="00A843C8"/>
    <w:rsid w:val="00A84776"/>
    <w:rsid w:val="00A9114A"/>
    <w:rsid w:val="00A91DA2"/>
    <w:rsid w:val="00A92E6A"/>
    <w:rsid w:val="00A96B53"/>
    <w:rsid w:val="00AA3126"/>
    <w:rsid w:val="00AA6548"/>
    <w:rsid w:val="00AA78DB"/>
    <w:rsid w:val="00AB57ED"/>
    <w:rsid w:val="00AB5A57"/>
    <w:rsid w:val="00AC6BB5"/>
    <w:rsid w:val="00AC7AA6"/>
    <w:rsid w:val="00AD1599"/>
    <w:rsid w:val="00AD5C6A"/>
    <w:rsid w:val="00AE2A2E"/>
    <w:rsid w:val="00AE5F11"/>
    <w:rsid w:val="00AE7271"/>
    <w:rsid w:val="00AF2E3C"/>
    <w:rsid w:val="00B01173"/>
    <w:rsid w:val="00B04F73"/>
    <w:rsid w:val="00B05C99"/>
    <w:rsid w:val="00B10F29"/>
    <w:rsid w:val="00B11B35"/>
    <w:rsid w:val="00B13065"/>
    <w:rsid w:val="00B14F26"/>
    <w:rsid w:val="00B15264"/>
    <w:rsid w:val="00B1717A"/>
    <w:rsid w:val="00B2676E"/>
    <w:rsid w:val="00B27605"/>
    <w:rsid w:val="00B3025A"/>
    <w:rsid w:val="00B31EC3"/>
    <w:rsid w:val="00B35FF2"/>
    <w:rsid w:val="00B368F2"/>
    <w:rsid w:val="00B36E67"/>
    <w:rsid w:val="00B4203C"/>
    <w:rsid w:val="00B43F9F"/>
    <w:rsid w:val="00B451CE"/>
    <w:rsid w:val="00B46483"/>
    <w:rsid w:val="00B4664D"/>
    <w:rsid w:val="00B50261"/>
    <w:rsid w:val="00B50EAB"/>
    <w:rsid w:val="00B521D5"/>
    <w:rsid w:val="00B528D6"/>
    <w:rsid w:val="00B52DDD"/>
    <w:rsid w:val="00B532F7"/>
    <w:rsid w:val="00B557FD"/>
    <w:rsid w:val="00B57B5B"/>
    <w:rsid w:val="00B60019"/>
    <w:rsid w:val="00B608DB"/>
    <w:rsid w:val="00B6101A"/>
    <w:rsid w:val="00B61E3F"/>
    <w:rsid w:val="00B61FE4"/>
    <w:rsid w:val="00B64128"/>
    <w:rsid w:val="00B66C16"/>
    <w:rsid w:val="00B70376"/>
    <w:rsid w:val="00B73714"/>
    <w:rsid w:val="00B769CA"/>
    <w:rsid w:val="00B76E0F"/>
    <w:rsid w:val="00B77257"/>
    <w:rsid w:val="00B805B0"/>
    <w:rsid w:val="00B80EDB"/>
    <w:rsid w:val="00B80F52"/>
    <w:rsid w:val="00B815DA"/>
    <w:rsid w:val="00B819DC"/>
    <w:rsid w:val="00B83957"/>
    <w:rsid w:val="00B85C84"/>
    <w:rsid w:val="00B94242"/>
    <w:rsid w:val="00B96357"/>
    <w:rsid w:val="00BA0768"/>
    <w:rsid w:val="00BA4F84"/>
    <w:rsid w:val="00BA5A48"/>
    <w:rsid w:val="00BA7DE0"/>
    <w:rsid w:val="00BB0F03"/>
    <w:rsid w:val="00BB3543"/>
    <w:rsid w:val="00BC3183"/>
    <w:rsid w:val="00BC54EE"/>
    <w:rsid w:val="00BC5B0F"/>
    <w:rsid w:val="00BC690C"/>
    <w:rsid w:val="00BC7244"/>
    <w:rsid w:val="00BD2D1D"/>
    <w:rsid w:val="00BD4DDC"/>
    <w:rsid w:val="00BD7B22"/>
    <w:rsid w:val="00BE0C9B"/>
    <w:rsid w:val="00BE3694"/>
    <w:rsid w:val="00BE43C3"/>
    <w:rsid w:val="00BE6A80"/>
    <w:rsid w:val="00BE7383"/>
    <w:rsid w:val="00BF1A07"/>
    <w:rsid w:val="00BF39C9"/>
    <w:rsid w:val="00BF4EDE"/>
    <w:rsid w:val="00BF5581"/>
    <w:rsid w:val="00BF643F"/>
    <w:rsid w:val="00C0181D"/>
    <w:rsid w:val="00C12197"/>
    <w:rsid w:val="00C12415"/>
    <w:rsid w:val="00C13C4C"/>
    <w:rsid w:val="00C146D9"/>
    <w:rsid w:val="00C16A4E"/>
    <w:rsid w:val="00C206EE"/>
    <w:rsid w:val="00C24007"/>
    <w:rsid w:val="00C27C01"/>
    <w:rsid w:val="00C31A8A"/>
    <w:rsid w:val="00C31C73"/>
    <w:rsid w:val="00C33451"/>
    <w:rsid w:val="00C35B00"/>
    <w:rsid w:val="00C419C3"/>
    <w:rsid w:val="00C41EFF"/>
    <w:rsid w:val="00C42C82"/>
    <w:rsid w:val="00C4714C"/>
    <w:rsid w:val="00C50748"/>
    <w:rsid w:val="00C5177B"/>
    <w:rsid w:val="00C51CAB"/>
    <w:rsid w:val="00C52552"/>
    <w:rsid w:val="00C53436"/>
    <w:rsid w:val="00C54446"/>
    <w:rsid w:val="00C54E4C"/>
    <w:rsid w:val="00C561B7"/>
    <w:rsid w:val="00C66765"/>
    <w:rsid w:val="00C72092"/>
    <w:rsid w:val="00C729C1"/>
    <w:rsid w:val="00C748B8"/>
    <w:rsid w:val="00C758D7"/>
    <w:rsid w:val="00C84CD4"/>
    <w:rsid w:val="00C859E9"/>
    <w:rsid w:val="00C86F5E"/>
    <w:rsid w:val="00C907C2"/>
    <w:rsid w:val="00C94BDE"/>
    <w:rsid w:val="00C94BF0"/>
    <w:rsid w:val="00C96EF1"/>
    <w:rsid w:val="00CA0F27"/>
    <w:rsid w:val="00CA0FFF"/>
    <w:rsid w:val="00CA1576"/>
    <w:rsid w:val="00CA2658"/>
    <w:rsid w:val="00CA3DA7"/>
    <w:rsid w:val="00CA52A4"/>
    <w:rsid w:val="00CA5CE5"/>
    <w:rsid w:val="00CA68B8"/>
    <w:rsid w:val="00CA6B90"/>
    <w:rsid w:val="00CA79D3"/>
    <w:rsid w:val="00CA7DC5"/>
    <w:rsid w:val="00CA7F4C"/>
    <w:rsid w:val="00CA7FCF"/>
    <w:rsid w:val="00CB0851"/>
    <w:rsid w:val="00CB1ABC"/>
    <w:rsid w:val="00CB257A"/>
    <w:rsid w:val="00CB4FB4"/>
    <w:rsid w:val="00CB6FC3"/>
    <w:rsid w:val="00CB7AE3"/>
    <w:rsid w:val="00CC48CB"/>
    <w:rsid w:val="00CC77CA"/>
    <w:rsid w:val="00CC7D86"/>
    <w:rsid w:val="00CD06F8"/>
    <w:rsid w:val="00CD1895"/>
    <w:rsid w:val="00CD40FC"/>
    <w:rsid w:val="00CD5170"/>
    <w:rsid w:val="00CD555F"/>
    <w:rsid w:val="00CE2A81"/>
    <w:rsid w:val="00CE3156"/>
    <w:rsid w:val="00CE3183"/>
    <w:rsid w:val="00CE5BB9"/>
    <w:rsid w:val="00CE6E04"/>
    <w:rsid w:val="00CE72C6"/>
    <w:rsid w:val="00CF1EE8"/>
    <w:rsid w:val="00CF23BD"/>
    <w:rsid w:val="00CF4156"/>
    <w:rsid w:val="00CF5FB5"/>
    <w:rsid w:val="00D02857"/>
    <w:rsid w:val="00D030B1"/>
    <w:rsid w:val="00D10CDC"/>
    <w:rsid w:val="00D138F0"/>
    <w:rsid w:val="00D13918"/>
    <w:rsid w:val="00D1461F"/>
    <w:rsid w:val="00D14668"/>
    <w:rsid w:val="00D15653"/>
    <w:rsid w:val="00D15779"/>
    <w:rsid w:val="00D16EA4"/>
    <w:rsid w:val="00D20803"/>
    <w:rsid w:val="00D24D62"/>
    <w:rsid w:val="00D25D52"/>
    <w:rsid w:val="00D27299"/>
    <w:rsid w:val="00D27858"/>
    <w:rsid w:val="00D30BEC"/>
    <w:rsid w:val="00D33B61"/>
    <w:rsid w:val="00D343ED"/>
    <w:rsid w:val="00D36000"/>
    <w:rsid w:val="00D37F6F"/>
    <w:rsid w:val="00D40135"/>
    <w:rsid w:val="00D417C0"/>
    <w:rsid w:val="00D46AF8"/>
    <w:rsid w:val="00D51CD4"/>
    <w:rsid w:val="00D610AE"/>
    <w:rsid w:val="00D6140A"/>
    <w:rsid w:val="00D614FC"/>
    <w:rsid w:val="00D62EFF"/>
    <w:rsid w:val="00D6485E"/>
    <w:rsid w:val="00D72CE6"/>
    <w:rsid w:val="00D74923"/>
    <w:rsid w:val="00D84E97"/>
    <w:rsid w:val="00D86639"/>
    <w:rsid w:val="00D86B3B"/>
    <w:rsid w:val="00D916D4"/>
    <w:rsid w:val="00D94647"/>
    <w:rsid w:val="00D95495"/>
    <w:rsid w:val="00D95BA2"/>
    <w:rsid w:val="00D97F55"/>
    <w:rsid w:val="00DA3096"/>
    <w:rsid w:val="00DA3F36"/>
    <w:rsid w:val="00DA50F2"/>
    <w:rsid w:val="00DB04D6"/>
    <w:rsid w:val="00DB08EB"/>
    <w:rsid w:val="00DB3E5E"/>
    <w:rsid w:val="00DB40FA"/>
    <w:rsid w:val="00DC050A"/>
    <w:rsid w:val="00DC0F6F"/>
    <w:rsid w:val="00DC2D3C"/>
    <w:rsid w:val="00DC32E4"/>
    <w:rsid w:val="00DC3E3B"/>
    <w:rsid w:val="00DC3F37"/>
    <w:rsid w:val="00DD65F5"/>
    <w:rsid w:val="00DD7913"/>
    <w:rsid w:val="00DE0C93"/>
    <w:rsid w:val="00DE6510"/>
    <w:rsid w:val="00DE6A05"/>
    <w:rsid w:val="00DE7630"/>
    <w:rsid w:val="00DF189B"/>
    <w:rsid w:val="00E015A7"/>
    <w:rsid w:val="00E052BF"/>
    <w:rsid w:val="00E05819"/>
    <w:rsid w:val="00E10289"/>
    <w:rsid w:val="00E10D8F"/>
    <w:rsid w:val="00E12751"/>
    <w:rsid w:val="00E13208"/>
    <w:rsid w:val="00E13632"/>
    <w:rsid w:val="00E14D50"/>
    <w:rsid w:val="00E16B24"/>
    <w:rsid w:val="00E23F84"/>
    <w:rsid w:val="00E2507B"/>
    <w:rsid w:val="00E27EEB"/>
    <w:rsid w:val="00E309A5"/>
    <w:rsid w:val="00E316A4"/>
    <w:rsid w:val="00E322BA"/>
    <w:rsid w:val="00E34739"/>
    <w:rsid w:val="00E34C1D"/>
    <w:rsid w:val="00E35618"/>
    <w:rsid w:val="00E35AEC"/>
    <w:rsid w:val="00E403D4"/>
    <w:rsid w:val="00E4074D"/>
    <w:rsid w:val="00E40CA9"/>
    <w:rsid w:val="00E41CA6"/>
    <w:rsid w:val="00E427B0"/>
    <w:rsid w:val="00E46A59"/>
    <w:rsid w:val="00E46F86"/>
    <w:rsid w:val="00E55F4F"/>
    <w:rsid w:val="00E56BF7"/>
    <w:rsid w:val="00E575F0"/>
    <w:rsid w:val="00E578B2"/>
    <w:rsid w:val="00E6022D"/>
    <w:rsid w:val="00E62C67"/>
    <w:rsid w:val="00E67834"/>
    <w:rsid w:val="00E70E04"/>
    <w:rsid w:val="00E71838"/>
    <w:rsid w:val="00E75112"/>
    <w:rsid w:val="00E81906"/>
    <w:rsid w:val="00E81A1B"/>
    <w:rsid w:val="00E83CD0"/>
    <w:rsid w:val="00E83EA7"/>
    <w:rsid w:val="00E845E1"/>
    <w:rsid w:val="00E84A86"/>
    <w:rsid w:val="00E84E4A"/>
    <w:rsid w:val="00E904DC"/>
    <w:rsid w:val="00E90E3D"/>
    <w:rsid w:val="00E91CF1"/>
    <w:rsid w:val="00E94540"/>
    <w:rsid w:val="00E94BE1"/>
    <w:rsid w:val="00E95039"/>
    <w:rsid w:val="00E95800"/>
    <w:rsid w:val="00E95E54"/>
    <w:rsid w:val="00E96DCA"/>
    <w:rsid w:val="00E97307"/>
    <w:rsid w:val="00E977F6"/>
    <w:rsid w:val="00EA0337"/>
    <w:rsid w:val="00EA15EF"/>
    <w:rsid w:val="00EA2455"/>
    <w:rsid w:val="00EA313A"/>
    <w:rsid w:val="00EA6286"/>
    <w:rsid w:val="00EA6C9E"/>
    <w:rsid w:val="00EA76AC"/>
    <w:rsid w:val="00EA7E46"/>
    <w:rsid w:val="00EB0671"/>
    <w:rsid w:val="00EB168C"/>
    <w:rsid w:val="00EB1EDA"/>
    <w:rsid w:val="00EB2605"/>
    <w:rsid w:val="00EB2F51"/>
    <w:rsid w:val="00EB3EAF"/>
    <w:rsid w:val="00EB5BF2"/>
    <w:rsid w:val="00EB67D0"/>
    <w:rsid w:val="00EB757D"/>
    <w:rsid w:val="00EC1C36"/>
    <w:rsid w:val="00EC2079"/>
    <w:rsid w:val="00EC64A4"/>
    <w:rsid w:val="00ED0713"/>
    <w:rsid w:val="00ED09AF"/>
    <w:rsid w:val="00ED371C"/>
    <w:rsid w:val="00ED382E"/>
    <w:rsid w:val="00ED3E76"/>
    <w:rsid w:val="00ED574E"/>
    <w:rsid w:val="00EE1133"/>
    <w:rsid w:val="00EE32D3"/>
    <w:rsid w:val="00EE63DA"/>
    <w:rsid w:val="00EE771E"/>
    <w:rsid w:val="00EE7AC7"/>
    <w:rsid w:val="00EE7F3A"/>
    <w:rsid w:val="00EF17FB"/>
    <w:rsid w:val="00EF6284"/>
    <w:rsid w:val="00EF6886"/>
    <w:rsid w:val="00EF787D"/>
    <w:rsid w:val="00F00CDE"/>
    <w:rsid w:val="00F0145E"/>
    <w:rsid w:val="00F06331"/>
    <w:rsid w:val="00F07445"/>
    <w:rsid w:val="00F106E4"/>
    <w:rsid w:val="00F10AAE"/>
    <w:rsid w:val="00F117F6"/>
    <w:rsid w:val="00F12522"/>
    <w:rsid w:val="00F13A94"/>
    <w:rsid w:val="00F16148"/>
    <w:rsid w:val="00F262D1"/>
    <w:rsid w:val="00F264E7"/>
    <w:rsid w:val="00F35B2B"/>
    <w:rsid w:val="00F35E08"/>
    <w:rsid w:val="00F36D1E"/>
    <w:rsid w:val="00F37B9E"/>
    <w:rsid w:val="00F40154"/>
    <w:rsid w:val="00F40287"/>
    <w:rsid w:val="00F4339A"/>
    <w:rsid w:val="00F46D9F"/>
    <w:rsid w:val="00F477F8"/>
    <w:rsid w:val="00F47F56"/>
    <w:rsid w:val="00F52392"/>
    <w:rsid w:val="00F54E9D"/>
    <w:rsid w:val="00F55495"/>
    <w:rsid w:val="00F56552"/>
    <w:rsid w:val="00F62EAE"/>
    <w:rsid w:val="00F65F70"/>
    <w:rsid w:val="00F72821"/>
    <w:rsid w:val="00F72B71"/>
    <w:rsid w:val="00F74F52"/>
    <w:rsid w:val="00F77154"/>
    <w:rsid w:val="00F8068D"/>
    <w:rsid w:val="00F81405"/>
    <w:rsid w:val="00F81A1D"/>
    <w:rsid w:val="00F83774"/>
    <w:rsid w:val="00F83C3A"/>
    <w:rsid w:val="00F86197"/>
    <w:rsid w:val="00F9496A"/>
    <w:rsid w:val="00F97B68"/>
    <w:rsid w:val="00FA0020"/>
    <w:rsid w:val="00FA41FD"/>
    <w:rsid w:val="00FA4932"/>
    <w:rsid w:val="00FB06C8"/>
    <w:rsid w:val="00FB0F70"/>
    <w:rsid w:val="00FB1335"/>
    <w:rsid w:val="00FB16F5"/>
    <w:rsid w:val="00FB3AD0"/>
    <w:rsid w:val="00FB4CAD"/>
    <w:rsid w:val="00FC0B56"/>
    <w:rsid w:val="00FC376E"/>
    <w:rsid w:val="00FC5313"/>
    <w:rsid w:val="00FC5433"/>
    <w:rsid w:val="00FD4F53"/>
    <w:rsid w:val="00FE0932"/>
    <w:rsid w:val="00FE145A"/>
    <w:rsid w:val="00FE409A"/>
    <w:rsid w:val="00FE488D"/>
    <w:rsid w:val="00FF13A4"/>
    <w:rsid w:val="00FF1B4A"/>
    <w:rsid w:val="00FF2118"/>
    <w:rsid w:val="00FF35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locked="1" w:uiPriority="0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locked="1" w:uiPriority="0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Normal">
    <w:name w:val="Normal"/>
    <w:qFormat/>
    <w:rsid w:val="00EA2455"/>
    <w:pPr>
      <w:spacing w:after="200" w:line="276" w:lineRule="auto"/>
    </w:pPr>
    <w:rPr>
      <w:kern w:val="32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CD5170"/>
    <w:pPr>
      <w:keepNext/>
      <w:keepLines/>
      <w:numPr>
        <w:numId w:val="10"/>
      </w:numPr>
      <w:spacing w:before="240" w:after="240"/>
      <w:jc w:val="center"/>
      <w:outlineLvl w:val="0"/>
    </w:pPr>
    <w:rPr>
      <w:rFonts w:eastAsia="Times New Roman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9"/>
    <w:qFormat/>
    <w:locked/>
    <w:rsid w:val="00282C70"/>
    <w:pPr>
      <w:keepNext/>
      <w:keepLines/>
      <w:numPr>
        <w:ilvl w:val="1"/>
        <w:numId w:val="10"/>
      </w:numPr>
      <w:spacing w:before="320" w:after="120"/>
      <w:jc w:val="center"/>
      <w:outlineLvl w:val="1"/>
    </w:pPr>
    <w:rPr>
      <w:rFonts w:eastAsia="Times New Roman"/>
      <w:b/>
      <w:bCs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9"/>
    <w:qFormat/>
    <w:locked/>
    <w:rsid w:val="000371ED"/>
    <w:pPr>
      <w:keepNext/>
      <w:keepLines/>
      <w:numPr>
        <w:ilvl w:val="2"/>
        <w:numId w:val="10"/>
      </w:numPr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9"/>
    <w:qFormat/>
    <w:locked/>
    <w:rsid w:val="00B31EC3"/>
    <w:pPr>
      <w:keepNext/>
      <w:keepLines/>
      <w:numPr>
        <w:ilvl w:val="3"/>
        <w:numId w:val="10"/>
      </w:numPr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9"/>
    <w:qFormat/>
    <w:locked/>
    <w:rsid w:val="00597DB5"/>
    <w:pPr>
      <w:keepNext/>
      <w:keepLines/>
      <w:numPr>
        <w:ilvl w:val="4"/>
        <w:numId w:val="10"/>
      </w:numPr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Heading6">
    <w:name w:val="heading 6"/>
    <w:basedOn w:val="Normal"/>
    <w:next w:val="Normal"/>
    <w:link w:val="Heading6Char"/>
    <w:uiPriority w:val="99"/>
    <w:qFormat/>
    <w:locked/>
    <w:rsid w:val="00C96EF1"/>
    <w:pPr>
      <w:keepNext/>
      <w:keepLines/>
      <w:numPr>
        <w:ilvl w:val="5"/>
        <w:numId w:val="10"/>
      </w:numPr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paragraph" w:styleId="Heading7">
    <w:name w:val="heading 7"/>
    <w:basedOn w:val="Normal"/>
    <w:next w:val="Normal"/>
    <w:link w:val="Heading7Char"/>
    <w:uiPriority w:val="99"/>
    <w:qFormat/>
    <w:locked/>
    <w:rsid w:val="007202C0"/>
    <w:pPr>
      <w:keepNext/>
      <w:keepLines/>
      <w:numPr>
        <w:ilvl w:val="6"/>
        <w:numId w:val="10"/>
      </w:numPr>
      <w:spacing w:before="200" w:after="0"/>
      <w:outlineLvl w:val="6"/>
    </w:pPr>
    <w:rPr>
      <w:rFonts w:ascii="Cambria" w:eastAsia="Times New Roman" w:hAnsi="Cambria"/>
      <w:i/>
      <w:iCs/>
      <w:color w:val="404040"/>
      <w:kern w:val="0"/>
      <w:sz w:val="22"/>
      <w:szCs w:val="22"/>
      <w:lang w:eastAsia="ru-RU"/>
    </w:rPr>
  </w:style>
  <w:style w:type="paragraph" w:styleId="Heading8">
    <w:name w:val="heading 8"/>
    <w:basedOn w:val="Normal"/>
    <w:next w:val="Normal"/>
    <w:link w:val="Heading8Char"/>
    <w:uiPriority w:val="99"/>
    <w:qFormat/>
    <w:locked/>
    <w:rsid w:val="007202C0"/>
    <w:pPr>
      <w:keepNext/>
      <w:keepLines/>
      <w:numPr>
        <w:ilvl w:val="7"/>
        <w:numId w:val="10"/>
      </w:numPr>
      <w:spacing w:before="200" w:after="0"/>
      <w:outlineLvl w:val="7"/>
    </w:pPr>
    <w:rPr>
      <w:rFonts w:ascii="Cambria" w:eastAsia="Times New Roman" w:hAnsi="Cambria"/>
      <w:color w:val="404040"/>
      <w:kern w:val="0"/>
      <w:sz w:val="20"/>
      <w:szCs w:val="20"/>
      <w:lang w:eastAsia="ru-RU"/>
    </w:rPr>
  </w:style>
  <w:style w:type="paragraph" w:styleId="Heading9">
    <w:name w:val="heading 9"/>
    <w:basedOn w:val="Normal"/>
    <w:next w:val="Normal"/>
    <w:link w:val="Heading9Char"/>
    <w:uiPriority w:val="99"/>
    <w:qFormat/>
    <w:locked/>
    <w:rsid w:val="00E41CA6"/>
    <w:pPr>
      <w:keepNext/>
      <w:keepLines/>
      <w:numPr>
        <w:ilvl w:val="8"/>
        <w:numId w:val="10"/>
      </w:numPr>
      <w:spacing w:before="200" w:after="0"/>
      <w:outlineLvl w:val="8"/>
    </w:pPr>
    <w:rPr>
      <w:rFonts w:ascii="Cambria" w:eastAsia="Times New Roman" w:hAnsi="Cambria"/>
      <w:i/>
      <w:iCs/>
      <w:color w:val="404040"/>
      <w:sz w:val="20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CD5170"/>
    <w:rPr>
      <w:rFonts w:eastAsia="Times New Roman"/>
      <w:b/>
      <w:bCs/>
      <w:kern w:val="32"/>
      <w:sz w:val="28"/>
      <w:szCs w:val="28"/>
      <w:lang w:eastAsia="en-US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282C70"/>
    <w:rPr>
      <w:rFonts w:eastAsia="Times New Roman"/>
      <w:b/>
      <w:bCs/>
      <w:kern w:val="32"/>
      <w:sz w:val="28"/>
      <w:szCs w:val="26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0371ED"/>
    <w:rPr>
      <w:rFonts w:ascii="Cambria" w:eastAsia="Times New Roman" w:hAnsi="Cambria"/>
      <w:b/>
      <w:bCs/>
      <w:color w:val="4F81BD"/>
      <w:kern w:val="32"/>
      <w:sz w:val="24"/>
      <w:szCs w:val="24"/>
      <w:lang w:eastAsia="en-US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B31EC3"/>
    <w:rPr>
      <w:rFonts w:ascii="Cambria" w:eastAsia="Times New Roman" w:hAnsi="Cambria"/>
      <w:b/>
      <w:bCs/>
      <w:i/>
      <w:iCs/>
      <w:color w:val="4F81BD"/>
      <w:kern w:val="32"/>
      <w:sz w:val="24"/>
      <w:szCs w:val="24"/>
      <w:lang w:eastAsia="en-US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597DB5"/>
    <w:rPr>
      <w:rFonts w:ascii="Cambria" w:eastAsia="Times New Roman" w:hAnsi="Cambria"/>
      <w:color w:val="243F60"/>
      <w:kern w:val="32"/>
      <w:sz w:val="24"/>
      <w:szCs w:val="24"/>
      <w:lang w:eastAsia="en-US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C96EF1"/>
    <w:rPr>
      <w:rFonts w:ascii="Cambria" w:eastAsia="Times New Roman" w:hAnsi="Cambria"/>
      <w:i/>
      <w:iCs/>
      <w:color w:val="243F60"/>
      <w:kern w:val="32"/>
      <w:sz w:val="24"/>
      <w:szCs w:val="24"/>
      <w:lang w:eastAsia="en-US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7202C0"/>
    <w:rPr>
      <w:rFonts w:ascii="Cambria" w:eastAsia="Times New Roman" w:hAnsi="Cambria"/>
      <w:i/>
      <w:iCs/>
      <w:color w:val="404040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7202C0"/>
    <w:rPr>
      <w:rFonts w:ascii="Cambria" w:eastAsia="Times New Roman" w:hAnsi="Cambria"/>
      <w:color w:val="404040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E41CA6"/>
    <w:rPr>
      <w:rFonts w:ascii="Cambria" w:eastAsia="Times New Roman" w:hAnsi="Cambria"/>
      <w:i/>
      <w:iCs/>
      <w:color w:val="404040"/>
      <w:kern w:val="32"/>
      <w:sz w:val="20"/>
      <w:szCs w:val="20"/>
      <w:lang w:eastAsia="en-US"/>
    </w:rPr>
  </w:style>
  <w:style w:type="character" w:customStyle="1" w:styleId="a0">
    <w:name w:val="Основной текст_"/>
    <w:link w:val="9"/>
    <w:uiPriority w:val="99"/>
    <w:locked/>
    <w:rsid w:val="00BF1A07"/>
    <w:rPr>
      <w:rFonts w:eastAsia="Times New Roman"/>
      <w:spacing w:val="2"/>
      <w:shd w:val="clear" w:color="auto" w:fill="FFFFFF"/>
    </w:rPr>
  </w:style>
  <w:style w:type="paragraph" w:customStyle="1" w:styleId="9">
    <w:name w:val="Основной текст9"/>
    <w:basedOn w:val="Normal"/>
    <w:link w:val="a0"/>
    <w:uiPriority w:val="99"/>
    <w:rsid w:val="00BF1A07"/>
    <w:pPr>
      <w:widowControl w:val="0"/>
      <w:shd w:val="clear" w:color="auto" w:fill="FFFFFF"/>
      <w:spacing w:after="0" w:line="370" w:lineRule="exact"/>
      <w:ind w:hanging="1940"/>
      <w:jc w:val="right"/>
    </w:pPr>
    <w:rPr>
      <w:rFonts w:eastAsia="Times New Roman"/>
      <w:spacing w:val="2"/>
      <w:kern w:val="0"/>
      <w:sz w:val="20"/>
      <w:szCs w:val="20"/>
      <w:lang w:eastAsia="ru-RU"/>
    </w:rPr>
  </w:style>
  <w:style w:type="paragraph" w:styleId="TOCHeading">
    <w:name w:val="TOC Heading"/>
    <w:basedOn w:val="Heading1"/>
    <w:next w:val="Normal"/>
    <w:uiPriority w:val="99"/>
    <w:qFormat/>
    <w:rsid w:val="00813273"/>
    <w:pPr>
      <w:outlineLvl w:val="9"/>
    </w:pPr>
    <w:rPr>
      <w:kern w:val="0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rsid w:val="00813273"/>
    <w:pPr>
      <w:spacing w:after="0" w:line="240" w:lineRule="auto"/>
    </w:pPr>
    <w:rPr>
      <w:rFonts w:ascii="Tahoma" w:hAnsi="Tahoma"/>
      <w:kern w:val="0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13273"/>
    <w:rPr>
      <w:rFonts w:ascii="Tahoma" w:hAnsi="Tahoma"/>
      <w:sz w:val="16"/>
    </w:rPr>
  </w:style>
  <w:style w:type="paragraph" w:styleId="NoSpacing">
    <w:name w:val="No Spacing"/>
    <w:uiPriority w:val="99"/>
    <w:qFormat/>
    <w:rsid w:val="00B608DB"/>
    <w:rPr>
      <w:kern w:val="32"/>
      <w:sz w:val="24"/>
      <w:szCs w:val="24"/>
      <w:lang w:eastAsia="en-US"/>
    </w:rPr>
  </w:style>
  <w:style w:type="character" w:customStyle="1" w:styleId="a1">
    <w:name w:val="Основной текст + Курсив"/>
    <w:aliases w:val="Интервал 0 pt"/>
    <w:uiPriority w:val="99"/>
    <w:rsid w:val="00C50748"/>
    <w:rPr>
      <w:rFonts w:ascii="Times New Roman" w:hAnsi="Times New Roman"/>
      <w:b/>
      <w:i/>
      <w:color w:val="000000"/>
      <w:spacing w:val="-8"/>
      <w:w w:val="100"/>
      <w:position w:val="0"/>
      <w:sz w:val="18"/>
      <w:u w:val="none"/>
      <w:lang w:val="ru-RU" w:eastAsia="ru-RU"/>
    </w:rPr>
  </w:style>
  <w:style w:type="table" w:styleId="TableGrid">
    <w:name w:val="Table Grid"/>
    <w:basedOn w:val="TableNormal"/>
    <w:uiPriority w:val="99"/>
    <w:rsid w:val="00CB1ABC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0E2831"/>
    <w:rPr>
      <w:rFonts w:cs="Times New Roman"/>
      <w:color w:val="0000FF"/>
      <w:u w:val="single"/>
    </w:rPr>
  </w:style>
  <w:style w:type="paragraph" w:styleId="TOC1">
    <w:name w:val="toc 1"/>
    <w:basedOn w:val="Normal"/>
    <w:next w:val="Normal"/>
    <w:link w:val="TOC1Char"/>
    <w:autoRedefine/>
    <w:uiPriority w:val="99"/>
    <w:rsid w:val="00B4203C"/>
    <w:pPr>
      <w:tabs>
        <w:tab w:val="left" w:pos="130"/>
        <w:tab w:val="right" w:leader="dot" w:pos="9639"/>
      </w:tabs>
      <w:spacing w:after="0"/>
      <w:ind w:left="130" w:right="141" w:firstLine="2"/>
      <w:jc w:val="both"/>
    </w:pPr>
  </w:style>
  <w:style w:type="paragraph" w:styleId="BodyTextIndent2">
    <w:name w:val="Body Text Indent 2"/>
    <w:basedOn w:val="Normal"/>
    <w:link w:val="BodyTextIndent2Char"/>
    <w:uiPriority w:val="99"/>
    <w:semiHidden/>
    <w:rsid w:val="00BC7244"/>
    <w:pPr>
      <w:spacing w:after="120" w:line="480" w:lineRule="auto"/>
      <w:ind w:left="283"/>
    </w:pPr>
    <w:rPr>
      <w:kern w:val="0"/>
      <w:sz w:val="20"/>
      <w:szCs w:val="20"/>
      <w:lang w:eastAsia="ru-RU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sid w:val="00BC7244"/>
  </w:style>
  <w:style w:type="table" w:customStyle="1" w:styleId="10">
    <w:name w:val="Сетка таблицы1"/>
    <w:uiPriority w:val="99"/>
    <w:rsid w:val="00626A66"/>
    <w:rPr>
      <w:rFonts w:ascii="Calibri" w:hAnsi="Calibri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aliases w:val="Название таблицы Char"/>
    <w:basedOn w:val="DefaultParagraphFont"/>
    <w:link w:val="Title"/>
    <w:uiPriority w:val="99"/>
    <w:locked/>
    <w:rsid w:val="00E41CA6"/>
    <w:rPr>
      <w:rFonts w:eastAsia="Times New Roman" w:cs="Times New Roman"/>
      <w:b/>
      <w:bCs/>
      <w:kern w:val="28"/>
      <w:sz w:val="32"/>
      <w:szCs w:val="32"/>
      <w:lang w:val="en-US" w:eastAsia="ar-SA" w:bidi="ar-SA"/>
    </w:rPr>
  </w:style>
  <w:style w:type="paragraph" w:styleId="Title">
    <w:name w:val="Title"/>
    <w:aliases w:val="Название таблицы"/>
    <w:basedOn w:val="Normal"/>
    <w:next w:val="Normal"/>
    <w:link w:val="TitleChar"/>
    <w:uiPriority w:val="99"/>
    <w:qFormat/>
    <w:locked/>
    <w:rsid w:val="00E41CA6"/>
    <w:pPr>
      <w:suppressAutoHyphens/>
      <w:spacing w:after="0" w:line="240" w:lineRule="auto"/>
      <w:jc w:val="center"/>
      <w:outlineLvl w:val="0"/>
    </w:pPr>
    <w:rPr>
      <w:rFonts w:eastAsia="Times New Roman"/>
      <w:b/>
      <w:bCs/>
      <w:kern w:val="28"/>
      <w:szCs w:val="32"/>
      <w:lang w:val="en-US" w:eastAsia="ar-SA"/>
    </w:rPr>
  </w:style>
  <w:style w:type="character" w:customStyle="1" w:styleId="TitleChar1">
    <w:name w:val="Title Char1"/>
    <w:aliases w:val="Название таблицы Char1"/>
    <w:basedOn w:val="DefaultParagraphFont"/>
    <w:link w:val="Title"/>
    <w:uiPriority w:val="10"/>
    <w:rsid w:val="009868F6"/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character" w:customStyle="1" w:styleId="11">
    <w:name w:val="Название Знак1"/>
    <w:basedOn w:val="DefaultParagraphFont"/>
    <w:uiPriority w:val="99"/>
    <w:rsid w:val="00E41CA6"/>
    <w:rPr>
      <w:rFonts w:ascii="Cambria" w:hAnsi="Cambria" w:cs="Times New Roman"/>
      <w:color w:val="17365D"/>
      <w:spacing w:val="5"/>
      <w:kern w:val="28"/>
      <w:sz w:val="52"/>
      <w:szCs w:val="52"/>
      <w:lang w:eastAsia="en-US"/>
    </w:rPr>
  </w:style>
  <w:style w:type="character" w:customStyle="1" w:styleId="a2">
    <w:name w:val="№табл Знак"/>
    <w:link w:val="a3"/>
    <w:uiPriority w:val="99"/>
    <w:locked/>
    <w:rsid w:val="00E41CA6"/>
    <w:rPr>
      <w:rFonts w:eastAsia="Times New Roman"/>
      <w:sz w:val="22"/>
      <w:lang w:val="en-US" w:eastAsia="ar-SA" w:bidi="ar-SA"/>
    </w:rPr>
  </w:style>
  <w:style w:type="paragraph" w:customStyle="1" w:styleId="a3">
    <w:name w:val="№табл"/>
    <w:basedOn w:val="Heading9"/>
    <w:link w:val="a2"/>
    <w:uiPriority w:val="99"/>
    <w:rsid w:val="00E41CA6"/>
    <w:pPr>
      <w:keepNext w:val="0"/>
      <w:keepLines w:val="0"/>
      <w:suppressAutoHyphens/>
      <w:spacing w:before="240" w:after="60" w:line="240" w:lineRule="auto"/>
      <w:jc w:val="right"/>
    </w:pPr>
    <w:rPr>
      <w:rFonts w:ascii="Times New Roman" w:hAnsi="Times New Roman"/>
      <w:i w:val="0"/>
      <w:iCs w:val="0"/>
      <w:color w:val="auto"/>
      <w:kern w:val="0"/>
      <w:sz w:val="24"/>
      <w:szCs w:val="22"/>
      <w:lang w:val="en-US" w:eastAsia="ar-SA"/>
    </w:rPr>
  </w:style>
  <w:style w:type="paragraph" w:styleId="Header">
    <w:name w:val="header"/>
    <w:basedOn w:val="Normal"/>
    <w:link w:val="HeaderChar"/>
    <w:uiPriority w:val="99"/>
    <w:rsid w:val="00C27C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C27C01"/>
    <w:rPr>
      <w:rFonts w:cs="Times New Roman"/>
      <w:kern w:val="32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rsid w:val="00C27C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C27C01"/>
    <w:rPr>
      <w:rFonts w:cs="Times New Roman"/>
      <w:kern w:val="32"/>
      <w:sz w:val="24"/>
      <w:szCs w:val="24"/>
      <w:lang w:eastAsia="en-US"/>
    </w:rPr>
  </w:style>
  <w:style w:type="character" w:customStyle="1" w:styleId="apple-converted-space">
    <w:name w:val="apple-converted-space"/>
    <w:basedOn w:val="DefaultParagraphFont"/>
    <w:uiPriority w:val="99"/>
    <w:rsid w:val="00CB0851"/>
    <w:rPr>
      <w:rFonts w:cs="Times New Roman"/>
    </w:rPr>
  </w:style>
  <w:style w:type="paragraph" w:styleId="BodyText">
    <w:name w:val="Body Text"/>
    <w:basedOn w:val="Normal"/>
    <w:link w:val="BodyTextChar"/>
    <w:uiPriority w:val="99"/>
    <w:rsid w:val="00CA7F4C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CA7F4C"/>
    <w:rPr>
      <w:rFonts w:cs="Times New Roman"/>
      <w:kern w:val="32"/>
      <w:sz w:val="24"/>
      <w:szCs w:val="24"/>
      <w:lang w:eastAsia="en-US"/>
    </w:rPr>
  </w:style>
  <w:style w:type="paragraph" w:styleId="Index1">
    <w:name w:val="index 1"/>
    <w:basedOn w:val="Normal"/>
    <w:next w:val="Normal"/>
    <w:autoRedefine/>
    <w:uiPriority w:val="99"/>
    <w:semiHidden/>
    <w:rsid w:val="00CA7F4C"/>
    <w:pPr>
      <w:spacing w:after="0" w:line="240" w:lineRule="auto"/>
      <w:ind w:left="240" w:hanging="240"/>
    </w:pPr>
  </w:style>
  <w:style w:type="paragraph" w:styleId="IndexHeading">
    <w:name w:val="index heading"/>
    <w:basedOn w:val="Normal"/>
    <w:next w:val="Index1"/>
    <w:uiPriority w:val="99"/>
    <w:semiHidden/>
    <w:rsid w:val="00CA7F4C"/>
    <w:pPr>
      <w:suppressAutoHyphens/>
      <w:spacing w:after="0" w:line="240" w:lineRule="auto"/>
      <w:ind w:firstLine="709"/>
      <w:jc w:val="both"/>
    </w:pPr>
    <w:rPr>
      <w:rFonts w:ascii="Arial" w:eastAsia="Times New Roman" w:hAnsi="Arial" w:cs="Arial"/>
      <w:kern w:val="0"/>
      <w:szCs w:val="16"/>
      <w:lang w:eastAsia="ar-SA"/>
    </w:rPr>
  </w:style>
  <w:style w:type="paragraph" w:styleId="List">
    <w:name w:val="List"/>
    <w:basedOn w:val="Normal"/>
    <w:link w:val="ListChar"/>
    <w:uiPriority w:val="99"/>
    <w:rsid w:val="004E3B44"/>
    <w:pPr>
      <w:numPr>
        <w:numId w:val="5"/>
      </w:numPr>
      <w:spacing w:after="60" w:line="240" w:lineRule="auto"/>
      <w:jc w:val="both"/>
    </w:pPr>
    <w:rPr>
      <w:rFonts w:eastAsia="Times New Roman"/>
      <w:kern w:val="0"/>
    </w:rPr>
  </w:style>
  <w:style w:type="character" w:customStyle="1" w:styleId="ListChar">
    <w:name w:val="List Char"/>
    <w:link w:val="List"/>
    <w:uiPriority w:val="99"/>
    <w:locked/>
    <w:rsid w:val="004E3B44"/>
    <w:rPr>
      <w:rFonts w:eastAsia="Times New Roman"/>
      <w:sz w:val="24"/>
      <w:szCs w:val="24"/>
      <w:lang w:eastAsia="en-US"/>
    </w:rPr>
  </w:style>
  <w:style w:type="paragraph" w:styleId="BodyTextIndent">
    <w:name w:val="Body Text Indent"/>
    <w:basedOn w:val="Normal"/>
    <w:link w:val="BodyTextIndentChar"/>
    <w:uiPriority w:val="99"/>
    <w:semiHidden/>
    <w:rsid w:val="00597DB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597DB5"/>
    <w:rPr>
      <w:rFonts w:cs="Times New Roman"/>
      <w:kern w:val="32"/>
      <w:sz w:val="24"/>
      <w:szCs w:val="24"/>
      <w:lang w:eastAsia="en-US"/>
    </w:rPr>
  </w:style>
  <w:style w:type="character" w:customStyle="1" w:styleId="a4">
    <w:name w:val="Подпись к таблице_"/>
    <w:basedOn w:val="DefaultParagraphFont"/>
    <w:uiPriority w:val="99"/>
    <w:rsid w:val="00496440"/>
    <w:rPr>
      <w:rFonts w:ascii="Times New Roman" w:hAnsi="Times New Roman" w:cs="Times New Roman"/>
      <w:sz w:val="26"/>
      <w:szCs w:val="26"/>
      <w:u w:val="none"/>
    </w:rPr>
  </w:style>
  <w:style w:type="character" w:customStyle="1" w:styleId="12">
    <w:name w:val="Основной текст1"/>
    <w:basedOn w:val="a0"/>
    <w:uiPriority w:val="99"/>
    <w:rsid w:val="00496440"/>
    <w:rPr>
      <w:rFonts w:ascii="Times New Roman" w:hAnsi="Times New Roman" w:cs="Times New Roman"/>
      <w:color w:val="000000"/>
      <w:spacing w:val="0"/>
      <w:w w:val="100"/>
      <w:position w:val="0"/>
      <w:sz w:val="26"/>
      <w:szCs w:val="26"/>
      <w:u w:val="none"/>
    </w:rPr>
  </w:style>
  <w:style w:type="character" w:customStyle="1" w:styleId="Verdana">
    <w:name w:val="Основной текст + Verdana"/>
    <w:aliases w:val="11,5 pt"/>
    <w:basedOn w:val="a0"/>
    <w:uiPriority w:val="99"/>
    <w:rsid w:val="00496440"/>
    <w:rPr>
      <w:rFonts w:ascii="Verdana" w:hAnsi="Verdana" w:cs="Verdana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a5">
    <w:name w:val="Подпись к таблице"/>
    <w:basedOn w:val="a4"/>
    <w:uiPriority w:val="99"/>
    <w:rsid w:val="00496440"/>
    <w:rPr>
      <w:color w:val="000000"/>
      <w:spacing w:val="0"/>
      <w:w w:val="100"/>
      <w:position w:val="0"/>
      <w:lang w:val="ru-RU"/>
    </w:rPr>
  </w:style>
  <w:style w:type="character" w:customStyle="1" w:styleId="2">
    <w:name w:val="Основной текст2"/>
    <w:basedOn w:val="a0"/>
    <w:uiPriority w:val="99"/>
    <w:rsid w:val="00496440"/>
    <w:rPr>
      <w:rFonts w:ascii="Times New Roman" w:hAnsi="Times New Roman" w:cs="Times New Roman"/>
      <w:color w:val="000000"/>
      <w:spacing w:val="0"/>
      <w:w w:val="100"/>
      <w:position w:val="0"/>
      <w:sz w:val="26"/>
      <w:szCs w:val="26"/>
      <w:u w:val="none"/>
      <w:lang w:val="ru-RU"/>
    </w:rPr>
  </w:style>
  <w:style w:type="character" w:customStyle="1" w:styleId="20">
    <w:name w:val="Подпись к таблице (2)_"/>
    <w:basedOn w:val="DefaultParagraphFont"/>
    <w:link w:val="21"/>
    <w:uiPriority w:val="99"/>
    <w:locked/>
    <w:rsid w:val="00496440"/>
    <w:rPr>
      <w:rFonts w:eastAsia="Times New Roman" w:cs="Times New Roman"/>
      <w:sz w:val="22"/>
      <w:szCs w:val="22"/>
      <w:shd w:val="clear" w:color="auto" w:fill="FFFFFF"/>
    </w:rPr>
  </w:style>
  <w:style w:type="character" w:customStyle="1" w:styleId="ArialNarrow">
    <w:name w:val="Основной текст + Arial Narrow"/>
    <w:aliases w:val="12,5 pt2,Полужирный"/>
    <w:basedOn w:val="a0"/>
    <w:uiPriority w:val="99"/>
    <w:rsid w:val="00496440"/>
    <w:rPr>
      <w:rFonts w:ascii="Arial Narrow" w:hAnsi="Arial Narrow" w:cs="Arial Narrow"/>
      <w:b/>
      <w:bCs/>
      <w:color w:val="000000"/>
      <w:spacing w:val="0"/>
      <w:w w:val="100"/>
      <w:position w:val="0"/>
      <w:sz w:val="25"/>
      <w:szCs w:val="25"/>
      <w:u w:val="none"/>
    </w:rPr>
  </w:style>
  <w:style w:type="character" w:customStyle="1" w:styleId="14pt">
    <w:name w:val="Основной текст + 14 pt"/>
    <w:basedOn w:val="a0"/>
    <w:uiPriority w:val="99"/>
    <w:rsid w:val="00496440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</w:rPr>
  </w:style>
  <w:style w:type="character" w:customStyle="1" w:styleId="ArialUnicodeMS">
    <w:name w:val="Основной текст + Arial Unicode MS"/>
    <w:aliases w:val="16,5 pt1"/>
    <w:basedOn w:val="a0"/>
    <w:uiPriority w:val="99"/>
    <w:rsid w:val="00496440"/>
    <w:rPr>
      <w:rFonts w:ascii="Arial Unicode MS" w:eastAsia="Arial Unicode MS" w:hAnsi="Arial Unicode MS" w:cs="Arial Unicode MS"/>
      <w:color w:val="000000"/>
      <w:spacing w:val="0"/>
      <w:w w:val="100"/>
      <w:position w:val="0"/>
      <w:sz w:val="33"/>
      <w:szCs w:val="33"/>
      <w:u w:val="none"/>
    </w:rPr>
  </w:style>
  <w:style w:type="paragraph" w:customStyle="1" w:styleId="3">
    <w:name w:val="Основной текст3"/>
    <w:basedOn w:val="Normal"/>
    <w:uiPriority w:val="99"/>
    <w:rsid w:val="00496440"/>
    <w:pPr>
      <w:widowControl w:val="0"/>
      <w:shd w:val="clear" w:color="auto" w:fill="FFFFFF"/>
      <w:spacing w:after="0" w:line="312" w:lineRule="exact"/>
      <w:jc w:val="center"/>
    </w:pPr>
    <w:rPr>
      <w:rFonts w:eastAsia="Times New Roman"/>
      <w:color w:val="000000"/>
      <w:kern w:val="0"/>
      <w:sz w:val="26"/>
      <w:szCs w:val="26"/>
      <w:lang w:eastAsia="ru-RU"/>
    </w:rPr>
  </w:style>
  <w:style w:type="paragraph" w:customStyle="1" w:styleId="21">
    <w:name w:val="Подпись к таблице (2)"/>
    <w:basedOn w:val="Normal"/>
    <w:link w:val="20"/>
    <w:uiPriority w:val="99"/>
    <w:rsid w:val="00496440"/>
    <w:pPr>
      <w:widowControl w:val="0"/>
      <w:shd w:val="clear" w:color="auto" w:fill="FFFFFF"/>
      <w:spacing w:after="0" w:line="240" w:lineRule="atLeast"/>
    </w:pPr>
    <w:rPr>
      <w:rFonts w:eastAsia="Times New Roman"/>
      <w:kern w:val="0"/>
      <w:sz w:val="22"/>
      <w:szCs w:val="22"/>
      <w:lang w:eastAsia="ru-RU"/>
    </w:rPr>
  </w:style>
  <w:style w:type="paragraph" w:customStyle="1" w:styleId="ConsPlusNormal">
    <w:name w:val="ConsPlusNormal"/>
    <w:uiPriority w:val="99"/>
    <w:rsid w:val="00C96EF1"/>
    <w:pPr>
      <w:widowControl w:val="0"/>
      <w:suppressAutoHyphens/>
      <w:autoSpaceDE w:val="0"/>
      <w:ind w:firstLine="720"/>
      <w:jc w:val="both"/>
    </w:pPr>
    <w:rPr>
      <w:rFonts w:ascii="Arial" w:hAnsi="Arial" w:cs="Arial"/>
      <w:sz w:val="20"/>
      <w:szCs w:val="24"/>
      <w:lang w:eastAsia="ar-SA"/>
    </w:rPr>
  </w:style>
  <w:style w:type="paragraph" w:customStyle="1" w:styleId="a6">
    <w:name w:val="Стиль пункта схемы"/>
    <w:basedOn w:val="Normal"/>
    <w:link w:val="a7"/>
    <w:uiPriority w:val="99"/>
    <w:rsid w:val="00C96EF1"/>
    <w:pPr>
      <w:suppressAutoHyphens/>
      <w:autoSpaceDE w:val="0"/>
      <w:spacing w:after="0" w:line="360" w:lineRule="auto"/>
      <w:ind w:firstLine="680"/>
      <w:jc w:val="both"/>
    </w:pPr>
    <w:rPr>
      <w:rFonts w:ascii="Arial" w:eastAsia="Times New Roman" w:hAnsi="Arial" w:cs="Arial"/>
      <w:kern w:val="0"/>
      <w:sz w:val="28"/>
      <w:szCs w:val="28"/>
      <w:lang w:eastAsia="ar-SA"/>
    </w:rPr>
  </w:style>
  <w:style w:type="character" w:customStyle="1" w:styleId="a7">
    <w:name w:val="Стиль пункта схемы Знак"/>
    <w:basedOn w:val="DefaultParagraphFont"/>
    <w:link w:val="a6"/>
    <w:uiPriority w:val="99"/>
    <w:locked/>
    <w:rsid w:val="00C96EF1"/>
    <w:rPr>
      <w:rFonts w:ascii="Arial" w:hAnsi="Arial" w:cs="Arial"/>
      <w:sz w:val="28"/>
      <w:szCs w:val="28"/>
      <w:lang w:eastAsia="ar-SA" w:bidi="ar-SA"/>
    </w:rPr>
  </w:style>
  <w:style w:type="paragraph" w:customStyle="1" w:styleId="ConsPlusTitle">
    <w:name w:val="ConsPlusTitle"/>
    <w:uiPriority w:val="99"/>
    <w:rsid w:val="00B1526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a">
    <w:name w:val="Основной"/>
    <w:uiPriority w:val="99"/>
    <w:rsid w:val="00B15264"/>
    <w:pPr>
      <w:numPr>
        <w:numId w:val="7"/>
      </w:numPr>
      <w:spacing w:before="120"/>
      <w:jc w:val="both"/>
    </w:pPr>
    <w:rPr>
      <w:rFonts w:eastAsia="Times New Roman"/>
      <w:sz w:val="24"/>
      <w:szCs w:val="24"/>
    </w:rPr>
  </w:style>
  <w:style w:type="paragraph" w:styleId="ListBullet">
    <w:name w:val="List Bullet"/>
    <w:basedOn w:val="Normal"/>
    <w:uiPriority w:val="99"/>
    <w:rsid w:val="00B15264"/>
    <w:pPr>
      <w:numPr>
        <w:ilvl w:val="4"/>
        <w:numId w:val="7"/>
      </w:numPr>
      <w:spacing w:before="80" w:after="0" w:line="240" w:lineRule="auto"/>
      <w:jc w:val="both"/>
    </w:pPr>
    <w:rPr>
      <w:rFonts w:eastAsia="Times New Roman"/>
      <w:kern w:val="0"/>
      <w:lang w:eastAsia="ru-RU"/>
    </w:rPr>
  </w:style>
  <w:style w:type="paragraph" w:styleId="ListBullet2">
    <w:name w:val="List Bullet 2"/>
    <w:basedOn w:val="Normal"/>
    <w:uiPriority w:val="99"/>
    <w:rsid w:val="00B15264"/>
    <w:pPr>
      <w:numPr>
        <w:ilvl w:val="5"/>
        <w:numId w:val="7"/>
      </w:numPr>
      <w:spacing w:after="0" w:line="240" w:lineRule="auto"/>
      <w:jc w:val="both"/>
    </w:pPr>
    <w:rPr>
      <w:rFonts w:eastAsia="Times New Roman"/>
      <w:kern w:val="0"/>
      <w:lang w:eastAsia="ru-RU"/>
    </w:rPr>
  </w:style>
  <w:style w:type="paragraph" w:customStyle="1" w:styleId="1">
    <w:name w:val="Нумерованный (1)"/>
    <w:basedOn w:val="Normal"/>
    <w:uiPriority w:val="99"/>
    <w:rsid w:val="00B15264"/>
    <w:pPr>
      <w:numPr>
        <w:ilvl w:val="3"/>
        <w:numId w:val="7"/>
      </w:numPr>
      <w:spacing w:before="120" w:after="0" w:line="240" w:lineRule="auto"/>
      <w:jc w:val="both"/>
    </w:pPr>
    <w:rPr>
      <w:rFonts w:eastAsia="Times New Roman"/>
      <w:kern w:val="0"/>
      <w:lang w:eastAsia="ru-RU"/>
    </w:rPr>
  </w:style>
  <w:style w:type="paragraph" w:styleId="ListParagraph">
    <w:name w:val="List Paragraph"/>
    <w:basedOn w:val="Normal"/>
    <w:uiPriority w:val="99"/>
    <w:qFormat/>
    <w:rsid w:val="000371ED"/>
    <w:pPr>
      <w:spacing w:after="0" w:line="240" w:lineRule="auto"/>
      <w:ind w:left="720"/>
      <w:contextualSpacing/>
      <w:jc w:val="both"/>
    </w:pPr>
    <w:rPr>
      <w:kern w:val="0"/>
    </w:rPr>
  </w:style>
  <w:style w:type="character" w:customStyle="1" w:styleId="a8">
    <w:name w:val="Гипертекстовая ссылка"/>
    <w:basedOn w:val="DefaultParagraphFont"/>
    <w:uiPriority w:val="99"/>
    <w:rsid w:val="000371ED"/>
    <w:rPr>
      <w:rFonts w:cs="Times New Roman"/>
      <w:color w:val="106BBE"/>
    </w:rPr>
  </w:style>
  <w:style w:type="character" w:customStyle="1" w:styleId="TOC1Char">
    <w:name w:val="TOC 1 Char"/>
    <w:basedOn w:val="DefaultParagraphFont"/>
    <w:link w:val="TOC1"/>
    <w:uiPriority w:val="99"/>
    <w:locked/>
    <w:rsid w:val="00B4203C"/>
    <w:rPr>
      <w:rFonts w:cs="Times New Roman"/>
      <w:kern w:val="32"/>
      <w:sz w:val="24"/>
      <w:szCs w:val="24"/>
      <w:lang w:eastAsia="en-US"/>
    </w:rPr>
  </w:style>
  <w:style w:type="paragraph" w:styleId="TOC2">
    <w:name w:val="toc 2"/>
    <w:basedOn w:val="Normal"/>
    <w:next w:val="Normal"/>
    <w:autoRedefine/>
    <w:uiPriority w:val="99"/>
    <w:locked/>
    <w:rsid w:val="00972880"/>
    <w:pPr>
      <w:spacing w:after="100"/>
      <w:ind w:left="240"/>
    </w:pPr>
  </w:style>
  <w:style w:type="character" w:styleId="Strong">
    <w:name w:val="Strong"/>
    <w:basedOn w:val="DefaultParagraphFont"/>
    <w:uiPriority w:val="99"/>
    <w:qFormat/>
    <w:locked/>
    <w:rsid w:val="00E27EEB"/>
    <w:rPr>
      <w:rFonts w:cs="Times New Roman"/>
      <w:b/>
      <w:bCs/>
    </w:rPr>
  </w:style>
  <w:style w:type="paragraph" w:styleId="NormalWeb">
    <w:name w:val="Normal (Web)"/>
    <w:basedOn w:val="Normal"/>
    <w:uiPriority w:val="99"/>
    <w:semiHidden/>
    <w:rsid w:val="00E27EEB"/>
    <w:pPr>
      <w:spacing w:before="100" w:beforeAutospacing="1" w:after="100" w:afterAutospacing="1" w:line="240" w:lineRule="auto"/>
    </w:pPr>
    <w:rPr>
      <w:rFonts w:eastAsia="Times New Roman"/>
      <w:kern w:val="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13765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5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w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6.wmf"/><Relationship Id="rId21" Type="http://schemas.openxmlformats.org/officeDocument/2006/relationships/image" Target="media/image7.wmf"/><Relationship Id="rId34" Type="http://schemas.openxmlformats.org/officeDocument/2006/relationships/oleObject" Target="embeddings/oleObject13.bin"/><Relationship Id="rId42" Type="http://schemas.openxmlformats.org/officeDocument/2006/relationships/image" Target="media/image19.wmf"/><Relationship Id="rId47" Type="http://schemas.openxmlformats.org/officeDocument/2006/relationships/image" Target="media/image24.wmf"/><Relationship Id="rId50" Type="http://schemas.openxmlformats.org/officeDocument/2006/relationships/image" Target="media/image27.wmf"/><Relationship Id="rId55" Type="http://schemas.openxmlformats.org/officeDocument/2006/relationships/image" Target="media/image32.wmf"/><Relationship Id="rId63" Type="http://schemas.openxmlformats.org/officeDocument/2006/relationships/image" Target="media/image40.emf"/><Relationship Id="rId68" Type="http://schemas.openxmlformats.org/officeDocument/2006/relationships/theme" Target="theme/theme1.xml"/><Relationship Id="rId7" Type="http://schemas.openxmlformats.org/officeDocument/2006/relationships/hyperlink" Target="http://www.orenburg-gov.ru/magnoliaPublic/dms/regportal/law/zakons/regional/2009/3119-712.rar" TargetMode="External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9" Type="http://schemas.openxmlformats.org/officeDocument/2006/relationships/image" Target="media/image11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w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header" Target="header1.xml"/><Relationship Id="rId40" Type="http://schemas.openxmlformats.org/officeDocument/2006/relationships/image" Target="media/image17.wmf"/><Relationship Id="rId45" Type="http://schemas.openxmlformats.org/officeDocument/2006/relationships/image" Target="media/image22.wmf"/><Relationship Id="rId53" Type="http://schemas.openxmlformats.org/officeDocument/2006/relationships/image" Target="media/image30.wmf"/><Relationship Id="rId58" Type="http://schemas.openxmlformats.org/officeDocument/2006/relationships/image" Target="media/image35.emf"/><Relationship Id="rId66" Type="http://schemas.openxmlformats.org/officeDocument/2006/relationships/image" Target="media/image43.emf"/><Relationship Id="rId5" Type="http://schemas.openxmlformats.org/officeDocument/2006/relationships/footnotes" Target="footnotes.xml"/><Relationship Id="rId15" Type="http://schemas.openxmlformats.org/officeDocument/2006/relationships/image" Target="media/image4.wmf"/><Relationship Id="rId23" Type="http://schemas.openxmlformats.org/officeDocument/2006/relationships/image" Target="media/image8.w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image" Target="media/image26.wmf"/><Relationship Id="rId57" Type="http://schemas.openxmlformats.org/officeDocument/2006/relationships/image" Target="media/image34.png"/><Relationship Id="rId61" Type="http://schemas.openxmlformats.org/officeDocument/2006/relationships/image" Target="media/image38.emf"/><Relationship Id="rId10" Type="http://schemas.openxmlformats.org/officeDocument/2006/relationships/oleObject" Target="embeddings/oleObject1.bin"/><Relationship Id="rId19" Type="http://schemas.openxmlformats.org/officeDocument/2006/relationships/image" Target="media/image6.wmf"/><Relationship Id="rId31" Type="http://schemas.openxmlformats.org/officeDocument/2006/relationships/image" Target="media/image12.wmf"/><Relationship Id="rId44" Type="http://schemas.openxmlformats.org/officeDocument/2006/relationships/image" Target="media/image21.wmf"/><Relationship Id="rId52" Type="http://schemas.openxmlformats.org/officeDocument/2006/relationships/image" Target="media/image29.wmf"/><Relationship Id="rId60" Type="http://schemas.openxmlformats.org/officeDocument/2006/relationships/image" Target="media/image37.emf"/><Relationship Id="rId65" Type="http://schemas.openxmlformats.org/officeDocument/2006/relationships/image" Target="media/image42.emf"/><Relationship Id="rId4" Type="http://schemas.openxmlformats.org/officeDocument/2006/relationships/webSettings" Target="webSetting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wmf"/><Relationship Id="rId30" Type="http://schemas.openxmlformats.org/officeDocument/2006/relationships/oleObject" Target="embeddings/oleObject11.bin"/><Relationship Id="rId35" Type="http://schemas.openxmlformats.org/officeDocument/2006/relationships/image" Target="media/image14.wmf"/><Relationship Id="rId43" Type="http://schemas.openxmlformats.org/officeDocument/2006/relationships/image" Target="media/image20.wmf"/><Relationship Id="rId48" Type="http://schemas.openxmlformats.org/officeDocument/2006/relationships/image" Target="media/image25.wmf"/><Relationship Id="rId56" Type="http://schemas.openxmlformats.org/officeDocument/2006/relationships/image" Target="media/image33.png"/><Relationship Id="rId64" Type="http://schemas.openxmlformats.org/officeDocument/2006/relationships/image" Target="media/image41.emf"/><Relationship Id="rId8" Type="http://schemas.openxmlformats.org/officeDocument/2006/relationships/hyperlink" Target="http://www.orenburg-gov.ru/magnoliaPublic/dms/regportal/law/zakons/regional/2012/1039-306.rar" TargetMode="External"/><Relationship Id="rId51" Type="http://schemas.openxmlformats.org/officeDocument/2006/relationships/image" Target="media/image28.wmf"/><Relationship Id="rId3" Type="http://schemas.openxmlformats.org/officeDocument/2006/relationships/settings" Target="setting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wmf"/><Relationship Id="rId25" Type="http://schemas.openxmlformats.org/officeDocument/2006/relationships/image" Target="media/image9.wmf"/><Relationship Id="rId33" Type="http://schemas.openxmlformats.org/officeDocument/2006/relationships/image" Target="media/image13.wmf"/><Relationship Id="rId38" Type="http://schemas.openxmlformats.org/officeDocument/2006/relationships/image" Target="media/image15.jpeg"/><Relationship Id="rId46" Type="http://schemas.openxmlformats.org/officeDocument/2006/relationships/image" Target="media/image23.wmf"/><Relationship Id="rId59" Type="http://schemas.openxmlformats.org/officeDocument/2006/relationships/image" Target="media/image36.emf"/><Relationship Id="rId67" Type="http://schemas.openxmlformats.org/officeDocument/2006/relationships/fontTable" Target="fontTable.xml"/><Relationship Id="rId20" Type="http://schemas.openxmlformats.org/officeDocument/2006/relationships/oleObject" Target="embeddings/oleObject6.bin"/><Relationship Id="rId41" Type="http://schemas.openxmlformats.org/officeDocument/2006/relationships/image" Target="media/image18.wmf"/><Relationship Id="rId54" Type="http://schemas.openxmlformats.org/officeDocument/2006/relationships/image" Target="media/image31.wmf"/><Relationship Id="rId62" Type="http://schemas.openxmlformats.org/officeDocument/2006/relationships/image" Target="media/image3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77</TotalTime>
  <Pages>36</Pages>
  <Words>6464</Words>
  <Characters>-32766</Characters>
  <Application>Microsoft Office Outlook</Application>
  <DocSecurity>0</DocSecurity>
  <Lines>0</Lines>
  <Paragraphs>0</Paragraphs>
  <ScaleCrop>false</ScaleCrop>
  <Company>Дом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водоснабжения</dc:title>
  <dc:subject/>
  <dc:creator>Антонина</dc:creator>
  <cp:keywords/>
  <dc:description/>
  <cp:lastModifiedBy>Buh</cp:lastModifiedBy>
  <cp:revision>8</cp:revision>
  <cp:lastPrinted>2014-08-25T09:14:00Z</cp:lastPrinted>
  <dcterms:created xsi:type="dcterms:W3CDTF">2014-05-26T10:54:00Z</dcterms:created>
  <dcterms:modified xsi:type="dcterms:W3CDTF">2014-08-25T09:15:00Z</dcterms:modified>
</cp:coreProperties>
</file>